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B0D3D" w14:textId="05F50E36" w:rsidR="00736287" w:rsidRPr="00736287" w:rsidRDefault="0093404C" w:rsidP="00736287">
      <w:pPr>
        <w:spacing w:after="120"/>
        <w:rPr>
          <w:rFonts w:ascii="Arial" w:eastAsia="MS Mincho" w:hAnsi="Arial" w:cs="Times New Roman"/>
          <w:b/>
          <w:color w:val="7030A0"/>
          <w:sz w:val="72"/>
          <w:lang w:val="en-US"/>
        </w:rPr>
      </w:pPr>
      <w:bookmarkStart w:id="0" w:name="_Hlk83374775"/>
      <w:r>
        <w:rPr>
          <w:rFonts w:ascii="Arial" w:eastAsia="MS Mincho" w:hAnsi="Arial" w:cs="Times New Roman"/>
          <w:b/>
          <w:color w:val="7030A0"/>
          <w:sz w:val="72"/>
          <w:lang w:val="en-US"/>
        </w:rPr>
        <w:t xml:space="preserve">Phonics </w:t>
      </w:r>
      <w:r w:rsidR="001E2C89">
        <w:rPr>
          <w:rFonts w:ascii="Arial" w:eastAsia="MS Mincho" w:hAnsi="Arial" w:cs="Times New Roman"/>
          <w:b/>
          <w:color w:val="7030A0"/>
          <w:sz w:val="72"/>
          <w:lang w:val="en-US"/>
        </w:rPr>
        <w:t>P</w:t>
      </w:r>
      <w:r w:rsidR="00736287" w:rsidRPr="00736287">
        <w:rPr>
          <w:rFonts w:ascii="Arial" w:eastAsia="MS Mincho" w:hAnsi="Arial" w:cs="Times New Roman"/>
          <w:b/>
          <w:color w:val="7030A0"/>
          <w:sz w:val="72"/>
          <w:lang w:val="en-US"/>
        </w:rPr>
        <w:t xml:space="preserve">olicy </w:t>
      </w:r>
      <w:r w:rsidR="00580752">
        <w:rPr>
          <w:rFonts w:ascii="Arial" w:eastAsia="MS Mincho" w:hAnsi="Arial" w:cs="Times New Roman"/>
          <w:b/>
          <w:color w:val="7030A0"/>
          <w:sz w:val="72"/>
          <w:lang w:val="en-US"/>
        </w:rPr>
        <w:t>2026</w:t>
      </w:r>
    </w:p>
    <w:p w14:paraId="7AA7C0D0" w14:textId="77777777" w:rsidR="00736287" w:rsidRPr="00736287" w:rsidRDefault="00736287" w:rsidP="00736287">
      <w:pPr>
        <w:spacing w:after="240" w:line="259" w:lineRule="auto"/>
        <w:rPr>
          <w:rFonts w:ascii="Arial" w:eastAsia="MS Mincho" w:hAnsi="Arial" w:cs="Times New Roman"/>
          <w:sz w:val="28"/>
          <w:szCs w:val="28"/>
          <w:lang w:val="en-US"/>
        </w:rPr>
      </w:pPr>
      <w:r w:rsidRPr="00736287">
        <w:rPr>
          <w:rFonts w:ascii="Arial" w:eastAsia="MS Mincho" w:hAnsi="Arial" w:cs="Times New Roman"/>
          <w:sz w:val="28"/>
          <w:szCs w:val="28"/>
          <w:lang w:val="en-US"/>
        </w:rPr>
        <w:t>Sedgeberrow First School</w:t>
      </w:r>
    </w:p>
    <w:p w14:paraId="109CDBBC" w14:textId="45285A99" w:rsidR="00736287" w:rsidRDefault="0093404C" w:rsidP="00736287">
      <w:pPr>
        <w:spacing w:after="120"/>
        <w:rPr>
          <w:rFonts w:ascii="Calibri Light" w:eastAsia="MS Mincho" w:hAnsi="Calibri Light" w:cs="Calibri Light"/>
          <w:sz w:val="28"/>
          <w:szCs w:val="36"/>
          <w:lang w:val="en-US"/>
        </w:rPr>
      </w:pPr>
      <w:r>
        <w:rPr>
          <w:rFonts w:ascii="Calibri Light" w:eastAsia="MS Mincho" w:hAnsi="Calibri Light" w:cs="Calibri Light"/>
          <w:b/>
          <w:sz w:val="28"/>
          <w:szCs w:val="36"/>
          <w:lang w:val="en-US"/>
        </w:rPr>
        <w:t>Phonics Subject Coordinator</w:t>
      </w:r>
      <w:r w:rsidR="00736287" w:rsidRPr="00736287">
        <w:rPr>
          <w:rFonts w:ascii="Calibri Light" w:eastAsia="MS Mincho" w:hAnsi="Calibri Light" w:cs="Calibri Light"/>
          <w:b/>
          <w:sz w:val="28"/>
          <w:szCs w:val="36"/>
          <w:lang w:val="en-US"/>
        </w:rPr>
        <w:t>:</w:t>
      </w:r>
      <w:r w:rsidR="00736287" w:rsidRPr="00736287">
        <w:rPr>
          <w:rFonts w:ascii="Calibri Light" w:eastAsia="MS Mincho" w:hAnsi="Calibri Light" w:cs="Calibri Light"/>
          <w:sz w:val="28"/>
          <w:szCs w:val="36"/>
          <w:lang w:val="en-US"/>
        </w:rPr>
        <w:t xml:space="preserve"> Meg Williams</w:t>
      </w:r>
    </w:p>
    <w:p w14:paraId="75596A5E" w14:textId="77777777" w:rsidR="009E676D" w:rsidRDefault="009E676D" w:rsidP="001E2C89">
      <w:pPr>
        <w:spacing w:after="120"/>
        <w:rPr>
          <w:rFonts w:ascii="Calibri Light" w:eastAsia="MS Mincho" w:hAnsi="Calibri Light" w:cs="Calibri Light"/>
          <w:sz w:val="28"/>
          <w:szCs w:val="36"/>
          <w:lang w:val="en-US"/>
        </w:rPr>
      </w:pPr>
    </w:p>
    <w:p w14:paraId="4B8493F0" w14:textId="767804B4" w:rsidR="001E2C89" w:rsidRPr="009E676D" w:rsidRDefault="001E2C89" w:rsidP="001E2C89">
      <w:pPr>
        <w:spacing w:after="120"/>
        <w:rPr>
          <w:rFonts w:ascii="Calibri Light" w:eastAsia="MS Mincho" w:hAnsi="Calibri Light" w:cs="Calibri Light"/>
          <w:u w:val="single"/>
          <w:lang w:val="en-US"/>
        </w:rPr>
      </w:pPr>
      <w:r w:rsidRPr="009E676D">
        <w:rPr>
          <w:rFonts w:ascii="Calibri Light" w:eastAsia="MS Mincho" w:hAnsi="Calibri Light" w:cs="Calibri Light"/>
          <w:u w:val="single"/>
          <w:lang w:val="en-US"/>
        </w:rPr>
        <w:t xml:space="preserve">Introduction </w:t>
      </w:r>
    </w:p>
    <w:p w14:paraId="67B0CC4B" w14:textId="5A334985" w:rsidR="001E2C89" w:rsidRPr="009E676D" w:rsidRDefault="001E2C89" w:rsidP="001E2C89">
      <w:pPr>
        <w:spacing w:after="120"/>
        <w:rPr>
          <w:rFonts w:ascii="Calibri Light" w:eastAsia="MS Mincho" w:hAnsi="Calibri Light" w:cs="Calibri Light"/>
          <w:lang w:val="en-US"/>
        </w:rPr>
      </w:pPr>
      <w:r w:rsidRPr="009E676D">
        <w:rPr>
          <w:rFonts w:ascii="Calibri Light" w:eastAsia="MS Mincho" w:hAnsi="Calibri Light" w:cs="Calibri Light"/>
          <w:lang w:val="en-US"/>
        </w:rPr>
        <w:t xml:space="preserve">This policy outlines the teaching, organisation, management and teaching of Phonics at Sedgeberrow First School. We aim to teach high quality phonics to ensure the children have the best start possible in reading and writing. Phonics is the beginning of children’s body of knowledge, skills and understanding that are an essential part of learning to read and write.  </w:t>
      </w:r>
    </w:p>
    <w:bookmarkEnd w:id="0"/>
    <w:p w14:paraId="546B96DB" w14:textId="210B9B5E" w:rsidR="001E2C89" w:rsidRPr="00AA0BBE" w:rsidRDefault="001E2C89" w:rsidP="00AA0BBE">
      <w:pPr>
        <w:spacing w:after="120"/>
        <w:rPr>
          <w:rFonts w:ascii="Arial" w:eastAsia="MS Mincho" w:hAnsi="Arial" w:cs="Arial"/>
          <w:noProof/>
          <w:sz w:val="20"/>
          <w:szCs w:val="20"/>
          <w:lang w:val="en-US"/>
        </w:rPr>
      </w:pPr>
    </w:p>
    <w:p w14:paraId="4F13DC3B" w14:textId="77777777" w:rsidR="00AA0BBE" w:rsidRPr="00AA0BBE" w:rsidRDefault="00AA0BBE" w:rsidP="00AA0BBE">
      <w:pPr>
        <w:numPr>
          <w:ilvl w:val="0"/>
          <w:numId w:val="14"/>
        </w:numPr>
        <w:spacing w:before="120" w:after="120"/>
        <w:outlineLvl w:val="0"/>
        <w:rPr>
          <w:rFonts w:asciiTheme="majorHAnsi" w:eastAsia="Calibri" w:hAnsiTheme="majorHAnsi" w:cstheme="majorHAnsi"/>
          <w:b/>
          <w:color w:val="7030A0"/>
        </w:rPr>
      </w:pPr>
      <w:r w:rsidRPr="00AA0BBE">
        <w:rPr>
          <w:rFonts w:asciiTheme="majorHAnsi" w:eastAsia="Calibri" w:hAnsiTheme="majorHAnsi" w:cstheme="majorHAnsi"/>
          <w:b/>
          <w:color w:val="7030A0"/>
        </w:rPr>
        <w:t>Intent</w:t>
      </w:r>
    </w:p>
    <w:p w14:paraId="542C6481" w14:textId="49206739" w:rsidR="00CC5D64" w:rsidRPr="00336D79" w:rsidRDefault="009E676D" w:rsidP="00336D79">
      <w:pPr>
        <w:spacing w:after="240" w:line="259" w:lineRule="auto"/>
        <w:rPr>
          <w:rFonts w:asciiTheme="majorHAnsi" w:hAnsiTheme="majorHAnsi" w:cstheme="majorHAnsi"/>
        </w:rPr>
      </w:pPr>
      <w:r>
        <w:rPr>
          <w:rFonts w:asciiTheme="majorHAnsi" w:eastAsia="MS Mincho" w:hAnsiTheme="majorHAnsi" w:cstheme="majorHAnsi"/>
          <w:u w:val="single"/>
        </w:rPr>
        <w:t xml:space="preserve">Aims </w:t>
      </w:r>
    </w:p>
    <w:p w14:paraId="3C58C3B5" w14:textId="4E072B0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To present high quality, systematic phonic teaching</w:t>
      </w:r>
      <w:r w:rsidR="00580752">
        <w:rPr>
          <w:rFonts w:asciiTheme="majorHAnsi" w:eastAsia="MS Mincho" w:hAnsiTheme="majorHAnsi" w:cstheme="majorHAnsi"/>
          <w:lang w:val="en-US"/>
        </w:rPr>
        <w:t xml:space="preserve"> from day 1</w:t>
      </w:r>
      <w:r w:rsidRPr="00336D79">
        <w:rPr>
          <w:rFonts w:asciiTheme="majorHAnsi" w:eastAsia="MS Mincho" w:hAnsiTheme="majorHAnsi" w:cstheme="majorHAnsi"/>
          <w:lang w:val="en-US"/>
        </w:rPr>
        <w:t xml:space="preserve">. </w:t>
      </w:r>
    </w:p>
    <w:p w14:paraId="3458C548"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 To enable children to start learning phonic knowledge and skills by the age of five, with the expectation that they will become good readers, having secured word building and recognition skills, by the end of Key Stage 1. </w:t>
      </w:r>
    </w:p>
    <w:p w14:paraId="4C951C6B"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ensure that the children apply phonic knowledge as their first approach to reading and spelling, even though all words do not conform to regular phonic patterns, with the ultimate goal being ‘automatic and effortless reading and writing.’ </w:t>
      </w:r>
    </w:p>
    <w:p w14:paraId="5A24BFF3" w14:textId="7407AB6D"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To ensure that children have opportunities to read texts and words that are within their phonic capa</w:t>
      </w:r>
      <w:r w:rsidR="00E60687">
        <w:rPr>
          <w:rFonts w:asciiTheme="majorHAnsi" w:eastAsia="MS Mincho" w:hAnsiTheme="majorHAnsi" w:cstheme="majorHAnsi"/>
          <w:lang w:val="en-US"/>
        </w:rPr>
        <w:t>bilities as early as possible.</w:t>
      </w:r>
      <w:r w:rsidRPr="00336D79">
        <w:rPr>
          <w:rFonts w:asciiTheme="majorHAnsi" w:eastAsia="MS Mincho" w:hAnsiTheme="majorHAnsi" w:cstheme="majorHAnsi"/>
          <w:lang w:val="en-US"/>
        </w:rPr>
        <w:t xml:space="preserve"> </w:t>
      </w:r>
    </w:p>
    <w:p w14:paraId="4EE4BA13"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encourage the children to attempt to spell words for themselves, within the range of their phonic knowledge, by building an individual repertoire and the confidence and strategies to attempt the unfamiliar. </w:t>
      </w:r>
    </w:p>
    <w:p w14:paraId="37C33ADA" w14:textId="438346E6"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help the children to apply the skill of blending phonemes in order to read words. </w:t>
      </w:r>
    </w:p>
    <w:p w14:paraId="57B58FC4"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help the children to segment words into their constituent phonemes in order to spell words. </w:t>
      </w:r>
    </w:p>
    <w:p w14:paraId="6B59327C" w14:textId="77777777" w:rsidR="00336D79" w:rsidRPr="00336D79" w:rsidRDefault="00336D79" w:rsidP="00336D79">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learn the blending and segmenting words are reversible processes. </w:t>
      </w:r>
    </w:p>
    <w:p w14:paraId="0279E432" w14:textId="51FB3431" w:rsidR="00AA0BBE" w:rsidRDefault="00336D79" w:rsidP="00D73A43">
      <w:pPr>
        <w:pStyle w:val="ListParagraph"/>
        <w:numPr>
          <w:ilvl w:val="0"/>
          <w:numId w:val="15"/>
        </w:num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To teach the children that phonemes should be blended from left to right through the complete word, in order for it to be read.  </w:t>
      </w:r>
    </w:p>
    <w:p w14:paraId="2D0E1B90" w14:textId="086D8588" w:rsidR="005C3D0D" w:rsidRPr="00D73A43" w:rsidRDefault="005C3D0D" w:rsidP="00D73A43">
      <w:pPr>
        <w:pStyle w:val="ListParagraph"/>
        <w:numPr>
          <w:ilvl w:val="0"/>
          <w:numId w:val="15"/>
        </w:numPr>
        <w:spacing w:after="120"/>
        <w:rPr>
          <w:rFonts w:asciiTheme="majorHAnsi" w:eastAsia="MS Mincho" w:hAnsiTheme="majorHAnsi" w:cstheme="majorHAnsi"/>
          <w:lang w:val="en-US"/>
        </w:rPr>
      </w:pPr>
      <w:r>
        <w:rPr>
          <w:rFonts w:asciiTheme="majorHAnsi" w:eastAsia="MS Mincho" w:hAnsiTheme="majorHAnsi" w:cstheme="majorHAnsi"/>
          <w:lang w:val="en-US"/>
        </w:rPr>
        <w:t>To teach children to decode and spell common exception words (tricky words).</w:t>
      </w:r>
    </w:p>
    <w:p w14:paraId="0607A142" w14:textId="77777777" w:rsidR="00336D79" w:rsidRDefault="00336D79" w:rsidP="00AA0BBE">
      <w:pPr>
        <w:spacing w:before="120" w:after="120"/>
        <w:outlineLvl w:val="0"/>
        <w:rPr>
          <w:rFonts w:asciiTheme="majorHAnsi" w:eastAsia="Calibri" w:hAnsiTheme="majorHAnsi" w:cstheme="majorHAnsi"/>
          <w:b/>
          <w:color w:val="7030A0"/>
        </w:rPr>
      </w:pPr>
      <w:bookmarkStart w:id="1" w:name="_Toc55899049"/>
    </w:p>
    <w:p w14:paraId="49FBAD0D" w14:textId="1338D31C" w:rsidR="00AA0BBE" w:rsidRPr="00AA0BBE" w:rsidRDefault="00AA0BBE" w:rsidP="00AA0BBE">
      <w:pPr>
        <w:spacing w:before="120" w:after="120"/>
        <w:outlineLvl w:val="0"/>
        <w:rPr>
          <w:rFonts w:asciiTheme="majorHAnsi" w:eastAsia="Calibri" w:hAnsiTheme="majorHAnsi" w:cstheme="majorHAnsi"/>
          <w:b/>
          <w:color w:val="7030A0"/>
        </w:rPr>
      </w:pPr>
      <w:r w:rsidRPr="00AA0BBE">
        <w:rPr>
          <w:rFonts w:asciiTheme="majorHAnsi" w:eastAsia="Calibri" w:hAnsiTheme="majorHAnsi" w:cstheme="majorHAnsi"/>
          <w:b/>
          <w:color w:val="7030A0"/>
        </w:rPr>
        <w:lastRenderedPageBreak/>
        <w:t xml:space="preserve">2. </w:t>
      </w:r>
      <w:bookmarkEnd w:id="1"/>
      <w:r w:rsidRPr="00AA0BBE">
        <w:rPr>
          <w:rFonts w:asciiTheme="majorHAnsi" w:eastAsia="Calibri" w:hAnsiTheme="majorHAnsi" w:cstheme="majorHAnsi"/>
          <w:b/>
          <w:color w:val="7030A0"/>
        </w:rPr>
        <w:t xml:space="preserve">Implementation </w:t>
      </w:r>
    </w:p>
    <w:p w14:paraId="6B9EFDA7" w14:textId="662AE374" w:rsidR="00336D79" w:rsidRPr="00336D79" w:rsidRDefault="00336D79" w:rsidP="00336D79">
      <w:pPr>
        <w:spacing w:after="120"/>
        <w:rPr>
          <w:rFonts w:asciiTheme="majorHAnsi" w:eastAsia="MS Mincho" w:hAnsiTheme="majorHAnsi" w:cstheme="majorHAnsi"/>
          <w:u w:val="single"/>
          <w:lang w:val="en-US"/>
        </w:rPr>
      </w:pPr>
      <w:r>
        <w:rPr>
          <w:rFonts w:asciiTheme="majorHAnsi" w:eastAsia="MS Mincho" w:hAnsiTheme="majorHAnsi" w:cstheme="majorHAnsi"/>
          <w:lang w:val="en-US"/>
        </w:rPr>
        <w:t xml:space="preserve"> </w:t>
      </w:r>
      <w:r w:rsidRPr="00336D79">
        <w:rPr>
          <w:rFonts w:asciiTheme="majorHAnsi" w:eastAsia="MS Mincho" w:hAnsiTheme="majorHAnsi" w:cstheme="majorHAnsi"/>
          <w:u w:val="single"/>
          <w:lang w:val="en-US"/>
        </w:rPr>
        <w:t xml:space="preserve">Delivery of Phonics in Reception and KS1 </w:t>
      </w:r>
    </w:p>
    <w:p w14:paraId="5CB314B0" w14:textId="6F11A1B9" w:rsidR="00336D79" w:rsidRDefault="00336D79" w:rsidP="00336D79">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The teaching of phonics is to be based on </w:t>
      </w:r>
      <w:r w:rsidR="000335FE">
        <w:rPr>
          <w:rFonts w:asciiTheme="majorHAnsi" w:eastAsia="MS Mincho" w:hAnsiTheme="majorHAnsi" w:cstheme="majorHAnsi"/>
          <w:lang w:val="en-US"/>
        </w:rPr>
        <w:t>our school Phonics Curriculum Design</w:t>
      </w:r>
      <w:r w:rsidRPr="00336D79">
        <w:rPr>
          <w:rFonts w:asciiTheme="majorHAnsi" w:eastAsia="MS Mincho" w:hAnsiTheme="majorHAnsi" w:cstheme="majorHAnsi"/>
          <w:lang w:val="en-US"/>
        </w:rPr>
        <w:t xml:space="preserve">. Sounds taught should be ‘pure’ ie. ‘b’, not ‘buh’ as this is </w:t>
      </w:r>
      <w:r w:rsidR="005C3D0D">
        <w:rPr>
          <w:rFonts w:asciiTheme="majorHAnsi" w:eastAsia="MS Mincho" w:hAnsiTheme="majorHAnsi" w:cstheme="majorHAnsi"/>
          <w:lang w:val="en-US"/>
        </w:rPr>
        <w:t xml:space="preserve">central to phonic teaching and </w:t>
      </w:r>
      <w:r w:rsidRPr="00336D79">
        <w:rPr>
          <w:rFonts w:asciiTheme="majorHAnsi" w:eastAsia="MS Mincho" w:hAnsiTheme="majorHAnsi" w:cstheme="majorHAnsi"/>
          <w:lang w:val="en-US"/>
        </w:rPr>
        <w:t xml:space="preserve">the ability </w:t>
      </w:r>
      <w:r w:rsidR="0051480E">
        <w:rPr>
          <w:rFonts w:asciiTheme="majorHAnsi" w:eastAsia="MS Mincho" w:hAnsiTheme="majorHAnsi" w:cstheme="majorHAnsi"/>
          <w:lang w:val="en-US"/>
        </w:rPr>
        <w:t xml:space="preserve">to recognise sounds in words. Phonics </w:t>
      </w:r>
      <w:r w:rsidR="00A769A2">
        <w:rPr>
          <w:rFonts w:asciiTheme="majorHAnsi" w:eastAsia="MS Mincho" w:hAnsiTheme="majorHAnsi" w:cstheme="majorHAnsi"/>
          <w:lang w:val="en-US"/>
        </w:rPr>
        <w:t>is</w:t>
      </w:r>
      <w:r w:rsidR="0051480E">
        <w:rPr>
          <w:rFonts w:asciiTheme="majorHAnsi" w:eastAsia="MS Mincho" w:hAnsiTheme="majorHAnsi" w:cstheme="majorHAnsi"/>
          <w:lang w:val="en-US"/>
        </w:rPr>
        <w:t xml:space="preserve"> taught discretely on a daily basis and</w:t>
      </w:r>
      <w:r w:rsidRPr="00336D79">
        <w:rPr>
          <w:rFonts w:asciiTheme="majorHAnsi" w:eastAsia="MS Mincho" w:hAnsiTheme="majorHAnsi" w:cstheme="majorHAnsi"/>
          <w:lang w:val="en-US"/>
        </w:rPr>
        <w:t xml:space="preserve"> is an integral part of teaching and learning. The phonic sessions consist of reviewing, teaching, pr</w:t>
      </w:r>
      <w:r w:rsidR="00AB1355">
        <w:rPr>
          <w:rFonts w:asciiTheme="majorHAnsi" w:eastAsia="MS Mincho" w:hAnsiTheme="majorHAnsi" w:cstheme="majorHAnsi"/>
          <w:lang w:val="en-US"/>
        </w:rPr>
        <w:t>actising</w:t>
      </w:r>
      <w:r w:rsidRPr="00336D79">
        <w:rPr>
          <w:rFonts w:asciiTheme="majorHAnsi" w:eastAsia="MS Mincho" w:hAnsiTheme="majorHAnsi" w:cstheme="majorHAnsi"/>
          <w:lang w:val="en-US"/>
        </w:rPr>
        <w:t xml:space="preserve"> and apply</w:t>
      </w:r>
      <w:r w:rsidR="00AB1355">
        <w:rPr>
          <w:rFonts w:asciiTheme="majorHAnsi" w:eastAsia="MS Mincho" w:hAnsiTheme="majorHAnsi" w:cstheme="majorHAnsi"/>
          <w:lang w:val="en-US"/>
        </w:rPr>
        <w:t>ing</w:t>
      </w:r>
      <w:r w:rsidRPr="00336D79">
        <w:rPr>
          <w:rFonts w:asciiTheme="majorHAnsi" w:eastAsia="MS Mincho" w:hAnsiTheme="majorHAnsi" w:cstheme="majorHAnsi"/>
          <w:lang w:val="en-US"/>
        </w:rPr>
        <w:t xml:space="preserve">. </w:t>
      </w:r>
    </w:p>
    <w:p w14:paraId="76D189B8" w14:textId="77777777" w:rsidR="00616BEC" w:rsidRDefault="00616BEC" w:rsidP="00336D79">
      <w:pPr>
        <w:spacing w:after="120"/>
        <w:rPr>
          <w:rFonts w:asciiTheme="majorHAnsi" w:eastAsia="MS Mincho" w:hAnsiTheme="majorHAnsi" w:cstheme="majorHAnsi"/>
          <w:lang w:val="en-US"/>
        </w:rPr>
      </w:pPr>
    </w:p>
    <w:p w14:paraId="28EE4513" w14:textId="175388E5" w:rsidR="00D73A43" w:rsidRPr="00336D79" w:rsidRDefault="00616BEC"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 xml:space="preserve">We use the Department for Education’s accredited phonic </w:t>
      </w:r>
      <w:r w:rsidR="0051480E">
        <w:rPr>
          <w:rFonts w:asciiTheme="majorHAnsi" w:eastAsia="MS Mincho" w:hAnsiTheme="majorHAnsi" w:cstheme="majorHAnsi"/>
          <w:lang w:val="en-US"/>
        </w:rPr>
        <w:t>scheme</w:t>
      </w:r>
      <w:r>
        <w:rPr>
          <w:rFonts w:asciiTheme="majorHAnsi" w:eastAsia="MS Mincho" w:hAnsiTheme="majorHAnsi" w:cstheme="majorHAnsi"/>
          <w:lang w:val="en-US"/>
        </w:rPr>
        <w:t xml:space="preserve"> ‘Bug Club Phoni</w:t>
      </w:r>
      <w:r w:rsidR="00A0442B">
        <w:rPr>
          <w:rFonts w:asciiTheme="majorHAnsi" w:eastAsia="MS Mincho" w:hAnsiTheme="majorHAnsi" w:cstheme="majorHAnsi"/>
          <w:lang w:val="en-US"/>
        </w:rPr>
        <w:t>cs’ to plan and deliver lessons</w:t>
      </w:r>
      <w:r>
        <w:rPr>
          <w:rFonts w:asciiTheme="majorHAnsi" w:eastAsia="MS Mincho" w:hAnsiTheme="majorHAnsi" w:cstheme="majorHAnsi"/>
          <w:lang w:val="en-US"/>
        </w:rPr>
        <w:t xml:space="preserve">. Bug Club Phonics is a whole school </w:t>
      </w:r>
      <w:r w:rsidR="005C3D0D">
        <w:rPr>
          <w:rFonts w:asciiTheme="majorHAnsi" w:eastAsia="MS Mincho" w:hAnsiTheme="majorHAnsi" w:cstheme="majorHAnsi"/>
          <w:lang w:val="en-US"/>
        </w:rPr>
        <w:t xml:space="preserve">systematic synthetic </w:t>
      </w:r>
      <w:r>
        <w:rPr>
          <w:rFonts w:asciiTheme="majorHAnsi" w:eastAsia="MS Mincho" w:hAnsiTheme="majorHAnsi" w:cstheme="majorHAnsi"/>
          <w:lang w:val="en-US"/>
        </w:rPr>
        <w:t xml:space="preserve">phonic programme </w:t>
      </w:r>
      <w:r w:rsidR="005C3D0D">
        <w:rPr>
          <w:rFonts w:asciiTheme="majorHAnsi" w:eastAsia="MS Mincho" w:hAnsiTheme="majorHAnsi" w:cstheme="majorHAnsi"/>
          <w:lang w:val="en-US"/>
        </w:rPr>
        <w:t xml:space="preserve">(SSP) </w:t>
      </w:r>
      <w:r>
        <w:rPr>
          <w:rFonts w:asciiTheme="majorHAnsi" w:eastAsia="MS Mincho" w:hAnsiTheme="majorHAnsi" w:cstheme="majorHAnsi"/>
          <w:lang w:val="en-US"/>
        </w:rPr>
        <w:t xml:space="preserve">which is used in Reception and Key Stage 1. It is an online teaching resource that </w:t>
      </w:r>
      <w:r w:rsidR="00AB1355">
        <w:rPr>
          <w:rFonts w:asciiTheme="majorHAnsi" w:eastAsia="MS Mincho" w:hAnsiTheme="majorHAnsi" w:cstheme="majorHAnsi"/>
          <w:lang w:val="en-US"/>
        </w:rPr>
        <w:t xml:space="preserve">is </w:t>
      </w:r>
      <w:r>
        <w:rPr>
          <w:rFonts w:asciiTheme="majorHAnsi" w:eastAsia="MS Mincho" w:hAnsiTheme="majorHAnsi" w:cstheme="majorHAnsi"/>
          <w:lang w:val="en-US"/>
        </w:rPr>
        <w:t xml:space="preserve">used within the review, teach, </w:t>
      </w:r>
      <w:r w:rsidR="00AB1355">
        <w:rPr>
          <w:rFonts w:asciiTheme="majorHAnsi" w:eastAsia="MS Mincho" w:hAnsiTheme="majorHAnsi" w:cstheme="majorHAnsi"/>
          <w:lang w:val="en-US"/>
        </w:rPr>
        <w:t>practis</w:t>
      </w:r>
      <w:r>
        <w:rPr>
          <w:rFonts w:asciiTheme="majorHAnsi" w:eastAsia="MS Mincho" w:hAnsiTheme="majorHAnsi" w:cstheme="majorHAnsi"/>
          <w:lang w:val="en-US"/>
        </w:rPr>
        <w:t xml:space="preserve">e and apply </w:t>
      </w:r>
      <w:r w:rsidR="00AB1355">
        <w:rPr>
          <w:rFonts w:asciiTheme="majorHAnsi" w:eastAsia="MS Mincho" w:hAnsiTheme="majorHAnsi" w:cstheme="majorHAnsi"/>
          <w:lang w:val="en-US"/>
        </w:rPr>
        <w:t>sequences</w:t>
      </w:r>
      <w:r>
        <w:rPr>
          <w:rFonts w:asciiTheme="majorHAnsi" w:eastAsia="MS Mincho" w:hAnsiTheme="majorHAnsi" w:cstheme="majorHAnsi"/>
          <w:lang w:val="en-US"/>
        </w:rPr>
        <w:t xml:space="preserve"> of the daily phonic lessons. </w:t>
      </w:r>
    </w:p>
    <w:p w14:paraId="606D2B08" w14:textId="77777777" w:rsidR="00A0442B" w:rsidRDefault="00A0442B" w:rsidP="0051480E">
      <w:pPr>
        <w:spacing w:after="120"/>
        <w:rPr>
          <w:rFonts w:asciiTheme="majorHAnsi" w:eastAsia="MS Mincho" w:hAnsiTheme="majorHAnsi" w:cstheme="majorHAnsi"/>
          <w:lang w:val="en-US"/>
        </w:rPr>
      </w:pPr>
    </w:p>
    <w:p w14:paraId="1DD90DDB" w14:textId="68B41A98" w:rsidR="00336D79" w:rsidRPr="0051480E" w:rsidRDefault="0051480E" w:rsidP="0051480E">
      <w:pPr>
        <w:spacing w:after="120"/>
        <w:rPr>
          <w:rFonts w:asciiTheme="majorHAnsi" w:eastAsia="MS Mincho" w:hAnsiTheme="majorHAnsi" w:cstheme="majorHAnsi"/>
        </w:rPr>
      </w:pPr>
      <w:r w:rsidRPr="0051480E">
        <w:rPr>
          <w:rFonts w:asciiTheme="majorHAnsi" w:eastAsia="MS Mincho" w:hAnsiTheme="majorHAnsi" w:cstheme="majorHAnsi"/>
        </w:rPr>
        <w:t xml:space="preserve">Elements </w:t>
      </w:r>
      <w:r>
        <w:rPr>
          <w:rFonts w:asciiTheme="majorHAnsi" w:eastAsia="MS Mincho" w:hAnsiTheme="majorHAnsi" w:cstheme="majorHAnsi"/>
        </w:rPr>
        <w:t xml:space="preserve">of Phase One Phonics </w:t>
      </w:r>
      <w:r w:rsidRPr="0051480E">
        <w:rPr>
          <w:rFonts w:asciiTheme="majorHAnsi" w:eastAsia="MS Mincho" w:hAnsiTheme="majorHAnsi" w:cstheme="majorHAnsi"/>
        </w:rPr>
        <w:t>may be covered in Nursery and Playgroup settings as well as in the first term in Reception.</w:t>
      </w:r>
      <w:r>
        <w:rPr>
          <w:rFonts w:asciiTheme="majorHAnsi" w:eastAsia="MS Mincho" w:hAnsiTheme="majorHAnsi" w:cstheme="majorHAnsi"/>
        </w:rPr>
        <w:t xml:space="preserve"> </w:t>
      </w:r>
      <w:r w:rsidRPr="0051480E">
        <w:rPr>
          <w:rFonts w:asciiTheme="majorHAnsi" w:eastAsia="MS Mincho" w:hAnsiTheme="majorHAnsi" w:cstheme="majorHAnsi"/>
        </w:rPr>
        <w:t xml:space="preserve">This phase recognises the central importance of developing speaking and listening skills in their own right. </w:t>
      </w:r>
      <w:r>
        <w:rPr>
          <w:rFonts w:asciiTheme="majorHAnsi" w:eastAsia="MS Mincho" w:hAnsiTheme="majorHAnsi" w:cstheme="majorHAnsi"/>
          <w:lang w:val="en-US"/>
        </w:rPr>
        <w:t>Phase Two</w:t>
      </w:r>
      <w:r w:rsidR="00336D79" w:rsidRPr="00336D79">
        <w:rPr>
          <w:rFonts w:asciiTheme="majorHAnsi" w:eastAsia="MS Mincho" w:hAnsiTheme="majorHAnsi" w:cstheme="majorHAnsi"/>
          <w:lang w:val="en-US"/>
        </w:rPr>
        <w:t xml:space="preserve"> should be introduced in </w:t>
      </w:r>
      <w:r>
        <w:rPr>
          <w:rFonts w:asciiTheme="majorHAnsi" w:eastAsia="MS Mincho" w:hAnsiTheme="majorHAnsi" w:cstheme="majorHAnsi"/>
          <w:lang w:val="en-US"/>
        </w:rPr>
        <w:t>Reception</w:t>
      </w:r>
      <w:r w:rsidR="00336D79" w:rsidRPr="00336D79">
        <w:rPr>
          <w:rFonts w:asciiTheme="majorHAnsi" w:eastAsia="MS Mincho" w:hAnsiTheme="majorHAnsi" w:cstheme="majorHAnsi"/>
          <w:lang w:val="en-US"/>
        </w:rPr>
        <w:t xml:space="preserve"> in the Autumn Term and then continue through the phases as appropriate to the class and children. Digraphs and trigraphs are introduced within </w:t>
      </w:r>
      <w:r>
        <w:rPr>
          <w:rFonts w:asciiTheme="majorHAnsi" w:eastAsia="MS Mincho" w:hAnsiTheme="majorHAnsi" w:cstheme="majorHAnsi"/>
          <w:lang w:val="en-US"/>
        </w:rPr>
        <w:t>Phase Three</w:t>
      </w:r>
      <w:r w:rsidR="00336D79" w:rsidRPr="00336D79">
        <w:rPr>
          <w:rFonts w:asciiTheme="majorHAnsi" w:eastAsia="MS Mincho" w:hAnsiTheme="majorHAnsi" w:cstheme="majorHAnsi"/>
          <w:lang w:val="en-US"/>
        </w:rPr>
        <w:t xml:space="preserve">. </w:t>
      </w:r>
    </w:p>
    <w:p w14:paraId="0FDFC9EB" w14:textId="77777777" w:rsidR="0051480E" w:rsidRDefault="0051480E" w:rsidP="00336D79">
      <w:pPr>
        <w:spacing w:after="120"/>
        <w:rPr>
          <w:rFonts w:asciiTheme="majorHAnsi" w:eastAsia="MS Mincho" w:hAnsiTheme="majorHAnsi" w:cstheme="majorHAnsi"/>
          <w:lang w:val="en-US"/>
        </w:rPr>
      </w:pPr>
    </w:p>
    <w:p w14:paraId="3BC3485B" w14:textId="5718CEBC" w:rsidR="00336D79" w:rsidRDefault="0051480E"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The aim is for Phase Five</w:t>
      </w:r>
      <w:r w:rsidR="00336D79" w:rsidRPr="00336D79">
        <w:rPr>
          <w:rFonts w:asciiTheme="majorHAnsi" w:eastAsia="MS Mincho" w:hAnsiTheme="majorHAnsi" w:cstheme="majorHAnsi"/>
          <w:lang w:val="en-US"/>
        </w:rPr>
        <w:t xml:space="preserve"> to be covered </w:t>
      </w:r>
      <w:r>
        <w:rPr>
          <w:rFonts w:asciiTheme="majorHAnsi" w:eastAsia="MS Mincho" w:hAnsiTheme="majorHAnsi" w:cstheme="majorHAnsi"/>
          <w:lang w:val="en-US"/>
        </w:rPr>
        <w:t>by the end of Year 1 and Phase Six</w:t>
      </w:r>
      <w:r w:rsidR="00336D79" w:rsidRPr="00336D79">
        <w:rPr>
          <w:rFonts w:asciiTheme="majorHAnsi" w:eastAsia="MS Mincho" w:hAnsiTheme="majorHAnsi" w:cstheme="majorHAnsi"/>
          <w:lang w:val="en-US"/>
        </w:rPr>
        <w:t xml:space="preserve"> should be introduced. By the end of Year 2 all phases should have been completed.   </w:t>
      </w:r>
    </w:p>
    <w:p w14:paraId="3A86B456" w14:textId="77777777" w:rsidR="00A0442B" w:rsidRDefault="00A0442B" w:rsidP="00336D79">
      <w:pPr>
        <w:spacing w:after="120"/>
        <w:rPr>
          <w:rFonts w:asciiTheme="majorHAnsi" w:eastAsia="MS Mincho" w:hAnsiTheme="majorHAnsi" w:cstheme="majorHAnsi"/>
          <w:lang w:val="en-US"/>
        </w:rPr>
      </w:pPr>
    </w:p>
    <w:p w14:paraId="56791D06" w14:textId="5CC12593" w:rsidR="00A0442B" w:rsidRDefault="00A0442B" w:rsidP="00336D79">
      <w:pPr>
        <w:spacing w:after="120"/>
        <w:rPr>
          <w:rFonts w:asciiTheme="majorHAnsi" w:eastAsia="MS Mincho" w:hAnsiTheme="majorHAnsi" w:cstheme="majorHAnsi"/>
          <w:u w:val="single"/>
          <w:lang w:val="en-US"/>
        </w:rPr>
      </w:pPr>
      <w:r w:rsidRPr="00A0442B">
        <w:rPr>
          <w:rFonts w:asciiTheme="majorHAnsi" w:eastAsia="MS Mincho" w:hAnsiTheme="majorHAnsi" w:cstheme="majorHAnsi"/>
          <w:u w:val="single"/>
          <w:lang w:val="en-US"/>
        </w:rPr>
        <w:t>Reading books</w:t>
      </w:r>
    </w:p>
    <w:p w14:paraId="0DFD1541" w14:textId="2E835135" w:rsidR="00A0442B" w:rsidRPr="00A0442B" w:rsidRDefault="00A0442B" w:rsidP="00336D79">
      <w:pPr>
        <w:spacing w:after="120"/>
        <w:rPr>
          <w:rFonts w:asciiTheme="majorHAnsi" w:eastAsia="MS Mincho" w:hAnsiTheme="majorHAnsi" w:cstheme="majorHAnsi"/>
          <w:lang w:val="en-US"/>
        </w:rPr>
      </w:pPr>
      <w:r>
        <w:rPr>
          <w:rFonts w:asciiTheme="majorHAnsi" w:eastAsia="MS Mincho" w:hAnsiTheme="majorHAnsi" w:cstheme="majorHAnsi"/>
          <w:lang w:val="en-US"/>
        </w:rPr>
        <w:t>All of our children</w:t>
      </w:r>
      <w:r w:rsidR="0004222A">
        <w:rPr>
          <w:rFonts w:asciiTheme="majorHAnsi" w:eastAsia="MS Mincho" w:hAnsiTheme="majorHAnsi" w:cstheme="majorHAnsi"/>
          <w:lang w:val="en-US"/>
        </w:rPr>
        <w:t xml:space="preserve"> who are working within Phases 2</w:t>
      </w:r>
      <w:r>
        <w:rPr>
          <w:rFonts w:asciiTheme="majorHAnsi" w:eastAsia="MS Mincho" w:hAnsiTheme="majorHAnsi" w:cstheme="majorHAnsi"/>
          <w:lang w:val="en-US"/>
        </w:rPr>
        <w:t>-5 of phonics are</w:t>
      </w:r>
      <w:r w:rsidR="00452C1B">
        <w:rPr>
          <w:rFonts w:asciiTheme="majorHAnsi" w:eastAsia="MS Mincho" w:hAnsiTheme="majorHAnsi" w:cstheme="majorHAnsi"/>
          <w:lang w:val="en-US"/>
        </w:rPr>
        <w:t xml:space="preserve"> given reading books that match</w:t>
      </w:r>
      <w:r>
        <w:rPr>
          <w:rFonts w:asciiTheme="majorHAnsi" w:eastAsia="MS Mincho" w:hAnsiTheme="majorHAnsi" w:cstheme="majorHAnsi"/>
          <w:lang w:val="en-US"/>
        </w:rPr>
        <w:t xml:space="preserve"> their phonic ability. </w:t>
      </w:r>
      <w:r w:rsidR="00452C1B">
        <w:rPr>
          <w:rFonts w:asciiTheme="majorHAnsi" w:eastAsia="MS Mincho" w:hAnsiTheme="majorHAnsi" w:cstheme="majorHAnsi"/>
          <w:lang w:val="en-US"/>
        </w:rPr>
        <w:t xml:space="preserve">The majority of our books are from our phonic scheme ‘Bug Club Phonics’ and all books directly correlate with our phonics sound sets. Every child in our school also has access to ‘Bug Club’, which is an online reading resource that provides an extensive range of interactive reading books that can be </w:t>
      </w:r>
      <w:r w:rsidR="00707CA0">
        <w:rPr>
          <w:rFonts w:asciiTheme="majorHAnsi" w:eastAsia="MS Mincho" w:hAnsiTheme="majorHAnsi" w:cstheme="majorHAnsi"/>
          <w:lang w:val="en-US"/>
        </w:rPr>
        <w:t xml:space="preserve">read at home. These books are also linked to the child’s reading ability. </w:t>
      </w:r>
    </w:p>
    <w:p w14:paraId="43CBD8CB" w14:textId="77777777" w:rsidR="0051480E" w:rsidRDefault="0051480E" w:rsidP="00336D79">
      <w:pPr>
        <w:spacing w:after="120"/>
        <w:rPr>
          <w:rFonts w:asciiTheme="majorHAnsi" w:eastAsia="MS Mincho" w:hAnsiTheme="majorHAnsi" w:cstheme="majorHAnsi"/>
          <w:u w:val="single"/>
          <w:lang w:val="en-US"/>
        </w:rPr>
      </w:pPr>
    </w:p>
    <w:p w14:paraId="764550AE" w14:textId="5BD2DF42" w:rsidR="00336D79" w:rsidRPr="0090364F" w:rsidRDefault="00336D79" w:rsidP="00336D79">
      <w:pPr>
        <w:spacing w:after="120"/>
        <w:rPr>
          <w:rFonts w:asciiTheme="majorHAnsi" w:eastAsia="MS Mincho" w:hAnsiTheme="majorHAnsi" w:cstheme="majorHAnsi"/>
          <w:u w:val="single"/>
          <w:lang w:val="en-US"/>
        </w:rPr>
      </w:pPr>
      <w:r w:rsidRPr="0090364F">
        <w:rPr>
          <w:rFonts w:asciiTheme="majorHAnsi" w:eastAsia="MS Mincho" w:hAnsiTheme="majorHAnsi" w:cstheme="majorHAnsi"/>
          <w:u w:val="single"/>
          <w:lang w:val="en-US"/>
        </w:rPr>
        <w:t xml:space="preserve">Continuation of Phonics in KS2 </w:t>
      </w:r>
    </w:p>
    <w:p w14:paraId="710B6344" w14:textId="3DF29343" w:rsidR="00336D79" w:rsidRPr="00336D79" w:rsidRDefault="00336D79" w:rsidP="00336D79">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In Key Stage 2, phonic teaching is continued for those children who still need phonic support or intervention work. In KS2 we use the ‘Rapid Phonics’</w:t>
      </w:r>
      <w:r w:rsidR="0051480E">
        <w:rPr>
          <w:rFonts w:asciiTheme="majorHAnsi" w:eastAsia="MS Mincho" w:hAnsiTheme="majorHAnsi" w:cstheme="majorHAnsi"/>
          <w:lang w:val="en-US"/>
        </w:rPr>
        <w:t xml:space="preserve"> intervention programme to assess</w:t>
      </w:r>
      <w:r w:rsidRPr="00336D79">
        <w:rPr>
          <w:rFonts w:asciiTheme="majorHAnsi" w:eastAsia="MS Mincho" w:hAnsiTheme="majorHAnsi" w:cstheme="majorHAnsi"/>
          <w:lang w:val="en-US"/>
        </w:rPr>
        <w:t xml:space="preserve"> and </w:t>
      </w:r>
      <w:r w:rsidR="0051480E">
        <w:rPr>
          <w:rFonts w:asciiTheme="majorHAnsi" w:eastAsia="MS Mincho" w:hAnsiTheme="majorHAnsi" w:cstheme="majorHAnsi"/>
          <w:lang w:val="en-US"/>
        </w:rPr>
        <w:t>teach</w:t>
      </w:r>
      <w:r w:rsidRPr="00336D79">
        <w:rPr>
          <w:rFonts w:asciiTheme="majorHAnsi" w:eastAsia="MS Mincho" w:hAnsiTheme="majorHAnsi" w:cstheme="majorHAnsi"/>
          <w:lang w:val="en-US"/>
        </w:rPr>
        <w:t xml:space="preserve"> children who are</w:t>
      </w:r>
      <w:r w:rsidR="0090364F">
        <w:rPr>
          <w:rFonts w:asciiTheme="majorHAnsi" w:eastAsia="MS Mincho" w:hAnsiTheme="majorHAnsi" w:cstheme="majorHAnsi"/>
          <w:lang w:val="en-US"/>
        </w:rPr>
        <w:t xml:space="preserve"> working at Phase 5 or below.  </w:t>
      </w:r>
      <w:r w:rsidR="00AB1355">
        <w:rPr>
          <w:rFonts w:asciiTheme="majorHAnsi" w:eastAsia="MS Mincho" w:hAnsiTheme="majorHAnsi" w:cstheme="majorHAnsi"/>
          <w:lang w:val="en-US"/>
        </w:rPr>
        <w:t xml:space="preserve">Rapid Phonics will also be used to support children with their phonic learning </w:t>
      </w:r>
      <w:r w:rsidR="00AB1355">
        <w:rPr>
          <w:rFonts w:asciiTheme="majorHAnsi" w:eastAsia="MS Mincho" w:hAnsiTheme="majorHAnsi" w:cstheme="majorHAnsi"/>
          <w:lang w:val="en-US"/>
        </w:rPr>
        <w:lastRenderedPageBreak/>
        <w:t xml:space="preserve">in Year 2 if they have failed the National Phonic Screening check. </w:t>
      </w:r>
      <w:r w:rsidRPr="00336D79">
        <w:rPr>
          <w:rFonts w:asciiTheme="majorHAnsi" w:eastAsia="MS Mincho" w:hAnsiTheme="majorHAnsi" w:cstheme="majorHAnsi"/>
          <w:lang w:val="en-US"/>
        </w:rPr>
        <w:t xml:space="preserve">Spelling strategies are taught to support spellings for Key Stage 2 pupils. Phase 6 may be continued in Year 3 if necessary. </w:t>
      </w:r>
    </w:p>
    <w:p w14:paraId="5CEC1D6A" w14:textId="77777777" w:rsidR="00336D79" w:rsidRPr="00336D79" w:rsidRDefault="00336D79" w:rsidP="00336D79">
      <w:pPr>
        <w:spacing w:after="120"/>
        <w:rPr>
          <w:rFonts w:asciiTheme="majorHAnsi" w:eastAsia="MS Mincho" w:hAnsiTheme="majorHAnsi" w:cstheme="majorHAnsi"/>
          <w:lang w:val="en-US"/>
        </w:rPr>
      </w:pPr>
    </w:p>
    <w:p w14:paraId="0AB9D0A3" w14:textId="111F826E" w:rsidR="00336D79" w:rsidRPr="0090364F" w:rsidRDefault="00336D79" w:rsidP="00336D79">
      <w:pPr>
        <w:spacing w:after="120"/>
        <w:rPr>
          <w:rFonts w:asciiTheme="majorHAnsi" w:eastAsia="MS Mincho" w:hAnsiTheme="majorHAnsi" w:cstheme="majorHAnsi"/>
          <w:u w:val="single"/>
          <w:lang w:val="en-US"/>
        </w:rPr>
      </w:pPr>
      <w:r w:rsidRPr="0090364F">
        <w:rPr>
          <w:rFonts w:asciiTheme="majorHAnsi" w:eastAsia="MS Mincho" w:hAnsiTheme="majorHAnsi" w:cstheme="majorHAnsi"/>
          <w:u w:val="single"/>
          <w:lang w:val="en-US"/>
        </w:rPr>
        <w:t xml:space="preserve">Planning </w:t>
      </w:r>
    </w:p>
    <w:p w14:paraId="6DA50E07" w14:textId="77777777" w:rsidR="0004222A" w:rsidRDefault="00336D79" w:rsidP="0090364F">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Planning should be split into four sections (Re</w:t>
      </w:r>
      <w:r w:rsidR="0051480E">
        <w:rPr>
          <w:rFonts w:asciiTheme="majorHAnsi" w:eastAsia="MS Mincho" w:hAnsiTheme="majorHAnsi" w:cstheme="majorHAnsi"/>
          <w:lang w:val="en-US"/>
        </w:rPr>
        <w:t>visit and Review, Teach, Practis</w:t>
      </w:r>
      <w:r w:rsidRPr="00336D79">
        <w:rPr>
          <w:rFonts w:asciiTheme="majorHAnsi" w:eastAsia="MS Mincho" w:hAnsiTheme="majorHAnsi" w:cstheme="majorHAnsi"/>
          <w:lang w:val="en-US"/>
        </w:rPr>
        <w:t xml:space="preserve">e, Apply) and include differentiated learning outcomes based on the needs of the children in the class. </w:t>
      </w:r>
      <w:r w:rsidR="0051480E">
        <w:rPr>
          <w:rFonts w:asciiTheme="majorHAnsi" w:eastAsia="MS Mincho" w:hAnsiTheme="majorHAnsi" w:cstheme="majorHAnsi"/>
          <w:lang w:val="en-US"/>
        </w:rPr>
        <w:t>We use Bug Club Phonics as our main teaching resource</w:t>
      </w:r>
      <w:r w:rsidR="00452CF2">
        <w:rPr>
          <w:rFonts w:asciiTheme="majorHAnsi" w:eastAsia="MS Mincho" w:hAnsiTheme="majorHAnsi" w:cstheme="majorHAnsi"/>
          <w:lang w:val="en-US"/>
        </w:rPr>
        <w:t xml:space="preserve"> to support planning and delivering lessons. </w:t>
      </w:r>
      <w:r w:rsidRPr="00336D79">
        <w:rPr>
          <w:rFonts w:asciiTheme="majorHAnsi" w:eastAsia="MS Mincho" w:hAnsiTheme="majorHAnsi" w:cstheme="majorHAnsi"/>
          <w:lang w:val="en-US"/>
        </w:rPr>
        <w:t xml:space="preserve">Activities should be as interactive and creative as possible, in order to maintain children’s interest and enable all children to be engaged.  </w:t>
      </w:r>
    </w:p>
    <w:p w14:paraId="15E7DA4E" w14:textId="43ACA008" w:rsidR="0004222A" w:rsidRDefault="0004222A" w:rsidP="0090364F">
      <w:pPr>
        <w:spacing w:after="120"/>
        <w:rPr>
          <w:rFonts w:asciiTheme="majorHAnsi" w:eastAsia="MS Mincho" w:hAnsiTheme="majorHAnsi" w:cstheme="majorHAnsi"/>
          <w:lang w:val="en-US"/>
        </w:rPr>
      </w:pPr>
      <w:r>
        <w:rPr>
          <w:rFonts w:asciiTheme="majorHAnsi" w:eastAsia="MS Mincho" w:hAnsiTheme="majorHAnsi" w:cstheme="majorHAnsi"/>
          <w:lang w:val="en-US"/>
        </w:rPr>
        <w:t xml:space="preserve">The order that we teach sounds, common exception and tricky words are covered within the teaching units and they are presented within our school’s Phonic Curriculum Design. </w:t>
      </w:r>
    </w:p>
    <w:p w14:paraId="48E7181C" w14:textId="1F518855" w:rsidR="0090364F" w:rsidRDefault="00336D79" w:rsidP="0090364F">
      <w:pPr>
        <w:spacing w:after="120"/>
        <w:rPr>
          <w:rFonts w:asciiTheme="majorHAnsi" w:eastAsia="MS Mincho" w:hAnsiTheme="majorHAnsi" w:cstheme="majorHAnsi"/>
          <w:lang w:val="en-US"/>
        </w:rPr>
      </w:pPr>
      <w:r w:rsidRPr="00336D79">
        <w:rPr>
          <w:rFonts w:asciiTheme="majorHAnsi" w:eastAsia="MS Mincho" w:hAnsiTheme="majorHAnsi" w:cstheme="majorHAnsi"/>
          <w:lang w:val="en-US"/>
        </w:rPr>
        <w:t xml:space="preserve">Resources can be borrowed from the phonics boxes but must be returned for others to use. </w:t>
      </w:r>
    </w:p>
    <w:p w14:paraId="334AF21B" w14:textId="77777777" w:rsidR="00AB1355" w:rsidRDefault="00AB1355" w:rsidP="0090364F">
      <w:pPr>
        <w:spacing w:after="120"/>
        <w:rPr>
          <w:rFonts w:asciiTheme="majorHAnsi" w:eastAsia="MS Mincho" w:hAnsiTheme="majorHAnsi" w:cstheme="majorHAnsi"/>
          <w:lang w:val="en-US"/>
        </w:rPr>
      </w:pPr>
    </w:p>
    <w:p w14:paraId="1B0A946F" w14:textId="0374471C" w:rsidR="00E07775" w:rsidRPr="00AA0BBE" w:rsidRDefault="00E07775" w:rsidP="00E07775">
      <w:pPr>
        <w:spacing w:before="120" w:after="120"/>
        <w:outlineLvl w:val="0"/>
        <w:rPr>
          <w:rFonts w:asciiTheme="majorHAnsi" w:eastAsia="Calibri" w:hAnsiTheme="majorHAnsi" w:cstheme="majorHAnsi"/>
          <w:b/>
          <w:color w:val="7030A0"/>
        </w:rPr>
      </w:pPr>
      <w:r>
        <w:rPr>
          <w:rFonts w:asciiTheme="majorHAnsi" w:eastAsia="Calibri" w:hAnsiTheme="majorHAnsi" w:cstheme="majorHAnsi"/>
          <w:b/>
          <w:color w:val="7030A0"/>
        </w:rPr>
        <w:t>3. Impact</w:t>
      </w:r>
      <w:r w:rsidRPr="00AA0BBE">
        <w:rPr>
          <w:rFonts w:asciiTheme="majorHAnsi" w:eastAsia="Calibri" w:hAnsiTheme="majorHAnsi" w:cstheme="majorHAnsi"/>
          <w:b/>
          <w:color w:val="7030A0"/>
        </w:rPr>
        <w:t xml:space="preserve"> </w:t>
      </w:r>
    </w:p>
    <w:p w14:paraId="20785E92" w14:textId="6494D7CA" w:rsidR="00E07775" w:rsidRPr="00746EA0" w:rsidRDefault="00E07775" w:rsidP="00E07775">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bCs/>
          <w:color w:val="000000"/>
          <w:u w:val="single"/>
        </w:rPr>
        <w:t xml:space="preserve">Assessment </w:t>
      </w:r>
    </w:p>
    <w:p w14:paraId="1DC92652" w14:textId="6903716F" w:rsidR="00746EA0" w:rsidRDefault="0090364F" w:rsidP="00E07775">
      <w:pPr>
        <w:pStyle w:val="paragraph"/>
        <w:spacing w:before="0" w:beforeAutospacing="0" w:after="0" w:afterAutospacing="0"/>
        <w:textAlignment w:val="baseline"/>
        <w:rPr>
          <w:rFonts w:asciiTheme="majorHAnsi" w:hAnsiTheme="majorHAnsi" w:cstheme="majorHAnsi"/>
          <w:color w:val="000000"/>
        </w:rPr>
      </w:pPr>
      <w:r w:rsidRPr="0090364F">
        <w:rPr>
          <w:rFonts w:asciiTheme="majorHAnsi" w:hAnsiTheme="majorHAnsi" w:cstheme="majorHAnsi"/>
          <w:color w:val="000000"/>
        </w:rPr>
        <w:t>On entry to school, children are assessed on their phonic knowledge. In Reception this is done as part of the children’s initial baseline assessment. In Reception and KS1 throughout the school year, phonic assessments take place to ensure that children’s next steps in phonics are met. Phonic assessments should be passed on during transition to a new class in order to ensure continuity of progression.  Year 1 children are assessed against the National Phonic Screening check. Children in Year 2 who have not passed the phonic screening check and/or childre</w:t>
      </w:r>
      <w:r w:rsidR="00452CF2">
        <w:rPr>
          <w:rFonts w:asciiTheme="majorHAnsi" w:hAnsiTheme="majorHAnsi" w:cstheme="majorHAnsi"/>
          <w:color w:val="000000"/>
        </w:rPr>
        <w:t>n that are not secure in Phase Five</w:t>
      </w:r>
      <w:r w:rsidRPr="0090364F">
        <w:rPr>
          <w:rFonts w:asciiTheme="majorHAnsi" w:hAnsiTheme="majorHAnsi" w:cstheme="majorHAnsi"/>
          <w:color w:val="000000"/>
        </w:rPr>
        <w:t xml:space="preserve"> will continue to have phonic lessons and will continue to be assessed.  </w:t>
      </w:r>
    </w:p>
    <w:p w14:paraId="0D9D469A" w14:textId="77777777" w:rsidR="0090364F" w:rsidRDefault="0090364F" w:rsidP="0090364F">
      <w:pPr>
        <w:pStyle w:val="paragraph"/>
        <w:rPr>
          <w:rFonts w:asciiTheme="majorHAnsi" w:hAnsiTheme="majorHAnsi" w:cstheme="majorHAnsi"/>
          <w:color w:val="000000"/>
        </w:rPr>
      </w:pPr>
      <w:r w:rsidRPr="0090364F">
        <w:rPr>
          <w:rFonts w:asciiTheme="majorHAnsi" w:hAnsiTheme="majorHAnsi" w:cstheme="majorHAnsi"/>
          <w:color w:val="000000"/>
          <w:u w:val="single"/>
        </w:rPr>
        <w:t>National Phonic Screening</w:t>
      </w:r>
      <w:r w:rsidRPr="0090364F">
        <w:rPr>
          <w:rFonts w:asciiTheme="majorHAnsi" w:hAnsiTheme="majorHAnsi" w:cstheme="majorHAnsi"/>
          <w:color w:val="000000"/>
        </w:rPr>
        <w:t> </w:t>
      </w:r>
    </w:p>
    <w:p w14:paraId="27D819EF" w14:textId="35B5C928" w:rsidR="0090364F" w:rsidRPr="0090364F" w:rsidRDefault="0090364F" w:rsidP="0090364F">
      <w:pPr>
        <w:pStyle w:val="paragraph"/>
        <w:rPr>
          <w:rFonts w:asciiTheme="majorHAnsi" w:hAnsiTheme="majorHAnsi" w:cstheme="majorHAnsi"/>
          <w:color w:val="000000"/>
        </w:rPr>
      </w:pPr>
      <w:r w:rsidRPr="0090364F">
        <w:rPr>
          <w:rFonts w:asciiTheme="majorHAnsi" w:hAnsiTheme="majorHAnsi" w:cstheme="majorHAnsi"/>
          <w:color w:val="000000"/>
        </w:rPr>
        <w:t xml:space="preserve">All pupils in Year </w:t>
      </w:r>
      <w:r w:rsidR="00452CF2">
        <w:rPr>
          <w:rFonts w:asciiTheme="majorHAnsi" w:hAnsiTheme="majorHAnsi" w:cstheme="majorHAnsi"/>
          <w:color w:val="000000"/>
        </w:rPr>
        <w:t>1</w:t>
      </w:r>
      <w:r w:rsidRPr="0090364F">
        <w:rPr>
          <w:rFonts w:asciiTheme="majorHAnsi" w:hAnsiTheme="majorHAnsi" w:cstheme="majorHAnsi"/>
          <w:color w:val="000000"/>
        </w:rPr>
        <w:t xml:space="preserve"> will be screened using the National Assessment materials</w:t>
      </w:r>
      <w:r>
        <w:rPr>
          <w:rFonts w:asciiTheme="majorHAnsi" w:hAnsiTheme="majorHAnsi" w:cstheme="majorHAnsi"/>
          <w:color w:val="000000"/>
        </w:rPr>
        <w:t xml:space="preserve"> in Term 6, at the end of June.</w:t>
      </w:r>
      <w:r w:rsidRPr="0090364F">
        <w:rPr>
          <w:rFonts w:asciiTheme="majorHAnsi" w:hAnsiTheme="majorHAnsi" w:cstheme="majorHAnsi"/>
          <w:color w:val="000000"/>
        </w:rPr>
        <w:t xml:space="preserve"> If the pupils in Year </w:t>
      </w:r>
      <w:r w:rsidR="00452CF2">
        <w:rPr>
          <w:rFonts w:asciiTheme="majorHAnsi" w:hAnsiTheme="majorHAnsi" w:cstheme="majorHAnsi"/>
          <w:color w:val="000000"/>
        </w:rPr>
        <w:t>1</w:t>
      </w:r>
      <w:r w:rsidRPr="0090364F">
        <w:rPr>
          <w:rFonts w:asciiTheme="majorHAnsi" w:hAnsiTheme="majorHAnsi" w:cstheme="majorHAnsi"/>
          <w:color w:val="000000"/>
        </w:rPr>
        <w:t xml:space="preserve"> fail the screening they will be re</w:t>
      </w:r>
      <w:r w:rsidR="00452CF2">
        <w:rPr>
          <w:rFonts w:asciiTheme="majorHAnsi" w:hAnsiTheme="majorHAnsi" w:cstheme="majorHAnsi"/>
          <w:color w:val="000000"/>
        </w:rPr>
        <w:t>tested when they are in Year 2</w:t>
      </w:r>
      <w:r w:rsidRPr="0090364F">
        <w:rPr>
          <w:rFonts w:asciiTheme="majorHAnsi" w:hAnsiTheme="majorHAnsi" w:cstheme="majorHAnsi"/>
          <w:color w:val="000000"/>
        </w:rPr>
        <w:t>. This data will be submitted to the Local Authority. </w:t>
      </w:r>
    </w:p>
    <w:p w14:paraId="4F31D200" w14:textId="77777777" w:rsidR="0090364F" w:rsidRDefault="0090364F" w:rsidP="00746EA0">
      <w:pPr>
        <w:pStyle w:val="paragraph"/>
        <w:spacing w:before="0" w:beforeAutospacing="0" w:after="0" w:afterAutospacing="0"/>
        <w:textAlignment w:val="baseline"/>
        <w:rPr>
          <w:rStyle w:val="normaltextrun"/>
          <w:rFonts w:asciiTheme="majorHAnsi" w:hAnsiTheme="majorHAnsi" w:cstheme="majorHAnsi"/>
          <w:bCs/>
          <w:color w:val="000000"/>
          <w:u w:val="single"/>
        </w:rPr>
      </w:pPr>
    </w:p>
    <w:p w14:paraId="2E8E82EE" w14:textId="00BF24DD"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bCs/>
          <w:color w:val="000000"/>
          <w:u w:val="single"/>
        </w:rPr>
        <w:t>Monitoring and Review</w:t>
      </w:r>
      <w:r w:rsidRPr="00746EA0">
        <w:rPr>
          <w:rStyle w:val="eop"/>
          <w:rFonts w:asciiTheme="majorHAnsi" w:hAnsiTheme="majorHAnsi" w:cstheme="majorHAnsi"/>
          <w:color w:val="000000"/>
        </w:rPr>
        <w:t> </w:t>
      </w:r>
    </w:p>
    <w:p w14:paraId="36EBDD48" w14:textId="77777777" w:rsidR="00746EA0" w:rsidRDefault="00746EA0" w:rsidP="00746EA0">
      <w:pPr>
        <w:pStyle w:val="paragraph"/>
        <w:spacing w:before="0" w:beforeAutospacing="0" w:after="0" w:afterAutospacing="0"/>
        <w:textAlignment w:val="baseline"/>
        <w:rPr>
          <w:rStyle w:val="normaltextrun"/>
          <w:rFonts w:asciiTheme="majorHAnsi" w:hAnsiTheme="majorHAnsi" w:cstheme="majorHAnsi"/>
          <w:color w:val="000000"/>
        </w:rPr>
      </w:pPr>
    </w:p>
    <w:p w14:paraId="2C41A547" w14:textId="7943CFB1"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 xml:space="preserve">All the staff in our school are responsible for ensuring this policy is maintained from day to day. The Head teacher and the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 xml:space="preserve"> co-ordinator are responsible for supporting colleagues in the delivery of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w:t>
      </w:r>
      <w:r w:rsidRPr="00746EA0">
        <w:rPr>
          <w:rStyle w:val="eop"/>
          <w:rFonts w:asciiTheme="majorHAnsi" w:hAnsiTheme="majorHAnsi" w:cstheme="majorHAnsi"/>
          <w:color w:val="000000"/>
        </w:rPr>
        <w:t> </w:t>
      </w:r>
    </w:p>
    <w:p w14:paraId="6D6E4CD6" w14:textId="375F2BC9"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This policy is available to all staff on the school OneDrive  –</w:t>
      </w:r>
      <w:r w:rsidR="0001654C">
        <w:rPr>
          <w:rStyle w:val="normaltextrun"/>
          <w:rFonts w:asciiTheme="majorHAnsi" w:hAnsiTheme="majorHAnsi" w:cstheme="majorHAnsi"/>
          <w:color w:val="000000"/>
        </w:rPr>
        <w:t> 2023</w:t>
      </w:r>
      <w:r w:rsidRPr="00746EA0">
        <w:rPr>
          <w:rStyle w:val="normaltextrun"/>
          <w:rFonts w:asciiTheme="majorHAnsi" w:hAnsiTheme="majorHAnsi" w:cstheme="majorHAnsi"/>
          <w:color w:val="000000"/>
        </w:rPr>
        <w:t> – </w:t>
      </w:r>
      <w:r w:rsidR="0090364F">
        <w:rPr>
          <w:rStyle w:val="normaltextrun"/>
          <w:rFonts w:asciiTheme="majorHAnsi" w:hAnsiTheme="majorHAnsi" w:cstheme="majorHAnsi"/>
          <w:color w:val="000000"/>
        </w:rPr>
        <w:t>Phonics</w:t>
      </w:r>
      <w:r w:rsidRPr="00746EA0">
        <w:rPr>
          <w:rStyle w:val="normaltextrun"/>
          <w:rFonts w:asciiTheme="majorHAnsi" w:hAnsiTheme="majorHAnsi" w:cstheme="majorHAnsi"/>
          <w:color w:val="000000"/>
        </w:rPr>
        <w:t xml:space="preserve"> - policies.</w:t>
      </w:r>
      <w:r w:rsidRPr="00746EA0">
        <w:rPr>
          <w:rStyle w:val="eop"/>
          <w:rFonts w:asciiTheme="majorHAnsi" w:hAnsiTheme="majorHAnsi" w:cstheme="majorHAnsi"/>
          <w:color w:val="000000"/>
        </w:rPr>
        <w:t> </w:t>
      </w:r>
    </w:p>
    <w:p w14:paraId="3B86A8DA" w14:textId="77777777" w:rsidR="00746EA0" w:rsidRPr="00746EA0" w:rsidRDefault="00746EA0" w:rsidP="00746EA0">
      <w:pPr>
        <w:pStyle w:val="paragraph"/>
        <w:spacing w:before="0" w:beforeAutospacing="0" w:after="0" w:afterAutospacing="0"/>
        <w:textAlignment w:val="baseline"/>
        <w:rPr>
          <w:rFonts w:asciiTheme="majorHAnsi" w:hAnsiTheme="majorHAnsi" w:cstheme="majorHAnsi"/>
          <w:sz w:val="18"/>
          <w:szCs w:val="18"/>
        </w:rPr>
      </w:pPr>
      <w:r w:rsidRPr="00746EA0">
        <w:rPr>
          <w:rStyle w:val="normaltextrun"/>
          <w:rFonts w:asciiTheme="majorHAnsi" w:hAnsiTheme="majorHAnsi" w:cstheme="majorHAnsi"/>
          <w:color w:val="000000"/>
        </w:rPr>
        <w:t>This policy will be reviewed on the 3 yearly cycle.</w:t>
      </w:r>
      <w:r w:rsidRPr="00746EA0">
        <w:rPr>
          <w:rStyle w:val="eop"/>
          <w:rFonts w:asciiTheme="majorHAnsi" w:hAnsiTheme="majorHAnsi" w:cstheme="majorHAnsi"/>
          <w:color w:val="000000"/>
        </w:rPr>
        <w:t> </w:t>
      </w:r>
    </w:p>
    <w:p w14:paraId="38087775" w14:textId="4FC6300F" w:rsidR="00746EA0" w:rsidRPr="00746EA0" w:rsidRDefault="00746EA0" w:rsidP="07D88C32">
      <w:pPr>
        <w:pStyle w:val="paragraph"/>
        <w:spacing w:before="0" w:beforeAutospacing="0" w:after="0" w:afterAutospacing="0"/>
        <w:textAlignment w:val="baseline"/>
        <w:rPr>
          <w:rStyle w:val="normaltextrun"/>
          <w:rFonts w:asciiTheme="majorHAnsi" w:hAnsiTheme="majorHAnsi" w:cstheme="majorBidi"/>
          <w:color w:val="000000" w:themeColor="text1"/>
        </w:rPr>
      </w:pPr>
      <w:r w:rsidRPr="07D88C32">
        <w:rPr>
          <w:rStyle w:val="normaltextrun"/>
          <w:rFonts w:asciiTheme="majorHAnsi" w:hAnsiTheme="majorHAnsi" w:cstheme="majorBidi"/>
          <w:color w:val="000000" w:themeColor="text1"/>
        </w:rPr>
        <w:lastRenderedPageBreak/>
        <w:t>Reviewed: </w:t>
      </w:r>
      <w:r w:rsidR="00E309F9">
        <w:rPr>
          <w:rStyle w:val="normaltextrun"/>
          <w:rFonts w:asciiTheme="majorHAnsi" w:hAnsiTheme="majorHAnsi" w:cstheme="majorBidi"/>
          <w:color w:val="000000" w:themeColor="text1"/>
        </w:rPr>
        <w:t>April 2026</w:t>
      </w:r>
    </w:p>
    <w:p w14:paraId="37DB8930" w14:textId="4F8ACDE1" w:rsidR="00746EA0" w:rsidRPr="00746EA0" w:rsidRDefault="00746EA0" w:rsidP="07D88C32">
      <w:pPr>
        <w:pStyle w:val="paragraph"/>
        <w:spacing w:before="0" w:beforeAutospacing="0" w:after="0" w:afterAutospacing="0"/>
        <w:textAlignment w:val="baseline"/>
        <w:rPr>
          <w:rFonts w:asciiTheme="majorHAnsi" w:hAnsiTheme="majorHAnsi" w:cstheme="majorBidi"/>
          <w:sz w:val="18"/>
          <w:szCs w:val="18"/>
        </w:rPr>
      </w:pPr>
      <w:r w:rsidRPr="07D88C32">
        <w:rPr>
          <w:rStyle w:val="normaltextrun"/>
          <w:rFonts w:asciiTheme="majorHAnsi" w:hAnsiTheme="majorHAnsi" w:cstheme="majorBidi"/>
          <w:color w:val="000000" w:themeColor="text1"/>
        </w:rPr>
        <w:t xml:space="preserve">Review Date: </w:t>
      </w:r>
      <w:r w:rsidR="00E309F9">
        <w:rPr>
          <w:rStyle w:val="normaltextrun"/>
          <w:rFonts w:asciiTheme="majorHAnsi" w:hAnsiTheme="majorHAnsi" w:cstheme="majorBidi"/>
          <w:color w:val="000000" w:themeColor="text1"/>
        </w:rPr>
        <w:t>April 2027</w:t>
      </w:r>
      <w:r w:rsidRPr="07D88C32">
        <w:rPr>
          <w:rStyle w:val="eop"/>
          <w:rFonts w:asciiTheme="majorHAnsi" w:hAnsiTheme="majorHAnsi" w:cstheme="majorBidi"/>
          <w:color w:val="000000" w:themeColor="text1"/>
        </w:rPr>
        <w:t> </w:t>
      </w:r>
    </w:p>
    <w:p w14:paraId="5ADFDC92" w14:textId="168F4E38" w:rsidR="001312CC" w:rsidRPr="00D57B46" w:rsidRDefault="001312CC" w:rsidP="001312CC">
      <w:pPr>
        <w:rPr>
          <w:rFonts w:ascii="Calibri" w:hAnsi="Calibri" w:cs="Calibri"/>
        </w:rPr>
      </w:pPr>
    </w:p>
    <w:p w14:paraId="6EC922A1" w14:textId="77777777" w:rsidR="00C64E83" w:rsidRPr="001963FA" w:rsidRDefault="00C64E83" w:rsidP="00C64E83">
      <w:pPr>
        <w:jc w:val="center"/>
        <w:rPr>
          <w:rFonts w:ascii="Calibri" w:hAnsi="Calibri" w:cs="Calibri"/>
          <w:b/>
          <w:u w:val="single"/>
        </w:rPr>
      </w:pPr>
    </w:p>
    <w:sectPr w:rsidR="00C64E83" w:rsidRPr="001963FA"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69010" w14:textId="77777777" w:rsidR="006B19C4" w:rsidRDefault="006B19C4" w:rsidP="00E44DD8">
      <w:r>
        <w:separator/>
      </w:r>
    </w:p>
  </w:endnote>
  <w:endnote w:type="continuationSeparator" w:id="0">
    <w:p w14:paraId="3C199236" w14:textId="77777777" w:rsidR="006B19C4" w:rsidRDefault="006B19C4"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7"/>
      <w:gridCol w:w="3487"/>
      <w:gridCol w:w="3487"/>
    </w:tblGrid>
    <w:tr w:rsidR="6A837244" w14:paraId="1BA33ED4" w14:textId="77777777" w:rsidTr="6A837244">
      <w:tc>
        <w:tcPr>
          <w:tcW w:w="3487" w:type="dxa"/>
        </w:tcPr>
        <w:p w14:paraId="4D5D4A63" w14:textId="76503341" w:rsidR="6A837244" w:rsidRDefault="6A837244" w:rsidP="6A837244">
          <w:pPr>
            <w:pStyle w:val="Header"/>
            <w:ind w:left="-115"/>
          </w:pPr>
        </w:p>
      </w:tc>
      <w:tc>
        <w:tcPr>
          <w:tcW w:w="3487" w:type="dxa"/>
        </w:tcPr>
        <w:p w14:paraId="48F70DA9" w14:textId="3D175A3E" w:rsidR="6A837244" w:rsidRDefault="6A837244" w:rsidP="6A837244">
          <w:pPr>
            <w:pStyle w:val="Header"/>
            <w:jc w:val="center"/>
          </w:pPr>
        </w:p>
      </w:tc>
      <w:tc>
        <w:tcPr>
          <w:tcW w:w="3487" w:type="dxa"/>
        </w:tcPr>
        <w:p w14:paraId="35CAEF8F" w14:textId="43AECF72" w:rsidR="6A837244" w:rsidRDefault="6A837244" w:rsidP="6A837244">
          <w:pPr>
            <w:pStyle w:val="Header"/>
            <w:ind w:right="-115"/>
            <w:jc w:val="right"/>
          </w:pPr>
        </w:p>
      </w:tc>
    </w:tr>
  </w:tbl>
  <w:p w14:paraId="083BBA93" w14:textId="1792193C" w:rsidR="6A837244" w:rsidRDefault="6A837244" w:rsidP="6A837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B126C" w14:textId="77777777" w:rsidR="006B19C4" w:rsidRDefault="006B19C4" w:rsidP="00E44DD8">
      <w:r>
        <w:separator/>
      </w:r>
    </w:p>
  </w:footnote>
  <w:footnote w:type="continuationSeparator" w:id="0">
    <w:p w14:paraId="63987C40" w14:textId="77777777" w:rsidR="006B19C4" w:rsidRDefault="006B19C4" w:rsidP="00E44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6E29FCCF"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CF60621">
          <wp:simplePos x="0" y="0"/>
          <wp:positionH relativeFrom="column">
            <wp:posOffset>-457200</wp:posOffset>
          </wp:positionH>
          <wp:positionV relativeFrom="paragraph">
            <wp:posOffset>-1974012</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62975" cy="107233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0F11"/>
    <w:multiLevelType w:val="hybridMultilevel"/>
    <w:tmpl w:val="892C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0EF1"/>
    <w:multiLevelType w:val="hybridMultilevel"/>
    <w:tmpl w:val="E478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F32C4"/>
    <w:multiLevelType w:val="hybridMultilevel"/>
    <w:tmpl w:val="97BA3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83740F"/>
    <w:multiLevelType w:val="multilevel"/>
    <w:tmpl w:val="79A04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C6E45"/>
    <w:multiLevelType w:val="hybridMultilevel"/>
    <w:tmpl w:val="1FE04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76EED"/>
    <w:multiLevelType w:val="hybridMultilevel"/>
    <w:tmpl w:val="3B7C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60FAC"/>
    <w:multiLevelType w:val="hybridMultilevel"/>
    <w:tmpl w:val="BECAF4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E612FE"/>
    <w:multiLevelType w:val="hybridMultilevel"/>
    <w:tmpl w:val="4490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F6E2B"/>
    <w:multiLevelType w:val="hybridMultilevel"/>
    <w:tmpl w:val="FD4C1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AA1608"/>
    <w:multiLevelType w:val="hybridMultilevel"/>
    <w:tmpl w:val="C6A0A2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9F1579"/>
    <w:multiLevelType w:val="hybridMultilevel"/>
    <w:tmpl w:val="5F825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454CB8"/>
    <w:multiLevelType w:val="hybridMultilevel"/>
    <w:tmpl w:val="D5F6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BF6466"/>
    <w:multiLevelType w:val="hybridMultilevel"/>
    <w:tmpl w:val="2152BA8A"/>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48757ECB"/>
    <w:multiLevelType w:val="hybridMultilevel"/>
    <w:tmpl w:val="04881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C2F76A0"/>
    <w:multiLevelType w:val="hybridMultilevel"/>
    <w:tmpl w:val="3F5E5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A19B2"/>
    <w:multiLevelType w:val="hybridMultilevel"/>
    <w:tmpl w:val="FD4C1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B14DC2"/>
    <w:multiLevelType w:val="hybridMultilevel"/>
    <w:tmpl w:val="8012B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D53B8D"/>
    <w:multiLevelType w:val="hybridMultilevel"/>
    <w:tmpl w:val="8DCC434C"/>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40C0A7D"/>
    <w:multiLevelType w:val="hybridMultilevel"/>
    <w:tmpl w:val="23E6A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7927FE"/>
    <w:multiLevelType w:val="hybridMultilevel"/>
    <w:tmpl w:val="E146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77C65"/>
    <w:multiLevelType w:val="hybridMultilevel"/>
    <w:tmpl w:val="07C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594A0C"/>
    <w:multiLevelType w:val="hybridMultilevel"/>
    <w:tmpl w:val="EF788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125DA7"/>
    <w:multiLevelType w:val="hybridMultilevel"/>
    <w:tmpl w:val="B4EA21D4"/>
    <w:lvl w:ilvl="0" w:tplc="409CF77A">
      <w:start w:val="1"/>
      <w:numFmt w:val="bullet"/>
      <w:lvlText w:val=""/>
      <w:legacy w:legacy="1" w:legacySpace="0" w:legacyIndent="170"/>
      <w:lvlJc w:val="left"/>
      <w:pPr>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D45595"/>
    <w:multiLevelType w:val="hybridMultilevel"/>
    <w:tmpl w:val="0A0E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A655B7"/>
    <w:multiLevelType w:val="hybridMultilevel"/>
    <w:tmpl w:val="0F1AD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3B2986"/>
    <w:multiLevelType w:val="hybridMultilevel"/>
    <w:tmpl w:val="5D6A1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893179"/>
    <w:multiLevelType w:val="hybridMultilevel"/>
    <w:tmpl w:val="73A0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4E1F6B"/>
    <w:multiLevelType w:val="hybridMultilevel"/>
    <w:tmpl w:val="1E9A6878"/>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FAF4035"/>
    <w:multiLevelType w:val="hybridMultilevel"/>
    <w:tmpl w:val="D0B0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885440">
    <w:abstractNumId w:val="17"/>
  </w:num>
  <w:num w:numId="2" w16cid:durableId="164631205">
    <w:abstractNumId w:val="27"/>
  </w:num>
  <w:num w:numId="3" w16cid:durableId="735708587">
    <w:abstractNumId w:val="6"/>
  </w:num>
  <w:num w:numId="4" w16cid:durableId="1349719331">
    <w:abstractNumId w:val="9"/>
  </w:num>
  <w:num w:numId="5" w16cid:durableId="748961094">
    <w:abstractNumId w:val="3"/>
  </w:num>
  <w:num w:numId="6" w16cid:durableId="1331373858">
    <w:abstractNumId w:val="22"/>
  </w:num>
  <w:num w:numId="7" w16cid:durableId="1681614591">
    <w:abstractNumId w:val="7"/>
  </w:num>
  <w:num w:numId="8" w16cid:durableId="804007236">
    <w:abstractNumId w:val="26"/>
  </w:num>
  <w:num w:numId="9" w16cid:durableId="1606771278">
    <w:abstractNumId w:val="5"/>
  </w:num>
  <w:num w:numId="10" w16cid:durableId="795490028">
    <w:abstractNumId w:val="20"/>
  </w:num>
  <w:num w:numId="11" w16cid:durableId="1286545282">
    <w:abstractNumId w:val="13"/>
  </w:num>
  <w:num w:numId="12" w16cid:durableId="162206916">
    <w:abstractNumId w:val="11"/>
  </w:num>
  <w:num w:numId="13" w16cid:durableId="994991259">
    <w:abstractNumId w:val="2"/>
  </w:num>
  <w:num w:numId="14" w16cid:durableId="771973832">
    <w:abstractNumId w:val="15"/>
  </w:num>
  <w:num w:numId="15" w16cid:durableId="1583875697">
    <w:abstractNumId w:val="12"/>
  </w:num>
  <w:num w:numId="16" w16cid:durableId="1106778643">
    <w:abstractNumId w:val="1"/>
  </w:num>
  <w:num w:numId="17" w16cid:durableId="436410289">
    <w:abstractNumId w:val="23"/>
  </w:num>
  <w:num w:numId="18" w16cid:durableId="223756979">
    <w:abstractNumId w:val="10"/>
  </w:num>
  <w:num w:numId="19" w16cid:durableId="1216044548">
    <w:abstractNumId w:val="18"/>
  </w:num>
  <w:num w:numId="20" w16cid:durableId="1953048356">
    <w:abstractNumId w:val="19"/>
  </w:num>
  <w:num w:numId="21" w16cid:durableId="1704398142">
    <w:abstractNumId w:val="16"/>
  </w:num>
  <w:num w:numId="22" w16cid:durableId="217787399">
    <w:abstractNumId w:val="28"/>
  </w:num>
  <w:num w:numId="23" w16cid:durableId="1933855986">
    <w:abstractNumId w:val="4"/>
  </w:num>
  <w:num w:numId="24" w16cid:durableId="256446781">
    <w:abstractNumId w:val="21"/>
  </w:num>
  <w:num w:numId="25" w16cid:durableId="1066687465">
    <w:abstractNumId w:val="14"/>
  </w:num>
  <w:num w:numId="26" w16cid:durableId="61874037">
    <w:abstractNumId w:val="25"/>
  </w:num>
  <w:num w:numId="27" w16cid:durableId="1030304127">
    <w:abstractNumId w:val="0"/>
  </w:num>
  <w:num w:numId="28" w16cid:durableId="937179548">
    <w:abstractNumId w:val="24"/>
  </w:num>
  <w:num w:numId="29" w16cid:durableId="2675575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654C"/>
    <w:rsid w:val="000335FE"/>
    <w:rsid w:val="0004222A"/>
    <w:rsid w:val="00050E0D"/>
    <w:rsid w:val="00052D9F"/>
    <w:rsid w:val="000B4284"/>
    <w:rsid w:val="001312CC"/>
    <w:rsid w:val="00186205"/>
    <w:rsid w:val="001B5955"/>
    <w:rsid w:val="001E2C89"/>
    <w:rsid w:val="00297A33"/>
    <w:rsid w:val="002D0116"/>
    <w:rsid w:val="00336D79"/>
    <w:rsid w:val="003A3E23"/>
    <w:rsid w:val="003B093C"/>
    <w:rsid w:val="003C4EB0"/>
    <w:rsid w:val="00452C1B"/>
    <w:rsid w:val="00452CF2"/>
    <w:rsid w:val="004621BB"/>
    <w:rsid w:val="004F6F1C"/>
    <w:rsid w:val="0051480E"/>
    <w:rsid w:val="005722E9"/>
    <w:rsid w:val="00580752"/>
    <w:rsid w:val="005C3D0D"/>
    <w:rsid w:val="00616BEC"/>
    <w:rsid w:val="006306AD"/>
    <w:rsid w:val="00643410"/>
    <w:rsid w:val="006B19C4"/>
    <w:rsid w:val="006E7E1D"/>
    <w:rsid w:val="00707CA0"/>
    <w:rsid w:val="00736287"/>
    <w:rsid w:val="00746EA0"/>
    <w:rsid w:val="007D6FA3"/>
    <w:rsid w:val="0090364F"/>
    <w:rsid w:val="0093404C"/>
    <w:rsid w:val="009E4BF5"/>
    <w:rsid w:val="009E676D"/>
    <w:rsid w:val="00A0442B"/>
    <w:rsid w:val="00A769A2"/>
    <w:rsid w:val="00AA0BBE"/>
    <w:rsid w:val="00AB1355"/>
    <w:rsid w:val="00AF48FF"/>
    <w:rsid w:val="00BB75E8"/>
    <w:rsid w:val="00C222F8"/>
    <w:rsid w:val="00C24DE7"/>
    <w:rsid w:val="00C35404"/>
    <w:rsid w:val="00C64E83"/>
    <w:rsid w:val="00CA4504"/>
    <w:rsid w:val="00CC5D64"/>
    <w:rsid w:val="00D30E8B"/>
    <w:rsid w:val="00D73A43"/>
    <w:rsid w:val="00DB14E7"/>
    <w:rsid w:val="00E07775"/>
    <w:rsid w:val="00E309F9"/>
    <w:rsid w:val="00E44DD8"/>
    <w:rsid w:val="00E60687"/>
    <w:rsid w:val="00F4690B"/>
    <w:rsid w:val="07D88C32"/>
    <w:rsid w:val="0B340403"/>
    <w:rsid w:val="23BC1ED4"/>
    <w:rsid w:val="471B1082"/>
    <w:rsid w:val="4CD27FB5"/>
    <w:rsid w:val="6A837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7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C64E8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64E83"/>
  </w:style>
  <w:style w:type="character" w:customStyle="1" w:styleId="eop">
    <w:name w:val="eop"/>
    <w:basedOn w:val="DefaultParagraphFont"/>
    <w:rsid w:val="00C64E83"/>
  </w:style>
  <w:style w:type="character" w:customStyle="1" w:styleId="spellingerror">
    <w:name w:val="spellingerror"/>
    <w:basedOn w:val="DefaultParagraphFont"/>
    <w:rsid w:val="00C64E83"/>
  </w:style>
  <w:style w:type="paragraph" w:customStyle="1" w:styleId="Default">
    <w:name w:val="Default"/>
    <w:rsid w:val="001312CC"/>
    <w:pPr>
      <w:autoSpaceDE w:val="0"/>
      <w:autoSpaceDN w:val="0"/>
      <w:adjustRightInd w:val="0"/>
    </w:pPr>
    <w:rPr>
      <w:rFonts w:ascii="Arial" w:eastAsia="Times New Roman" w:hAnsi="Arial" w:cs="Arial"/>
      <w:color w:val="000000"/>
      <w:lang w:eastAsia="en-GB"/>
    </w:rPr>
  </w:style>
  <w:style w:type="paragraph" w:customStyle="1" w:styleId="1bodycopy10pt">
    <w:name w:val="1 body copy 10pt"/>
    <w:basedOn w:val="Normal"/>
    <w:link w:val="1bodycopy10ptChar"/>
    <w:qFormat/>
    <w:rsid w:val="00AA0BBE"/>
    <w:pPr>
      <w:spacing w:after="120"/>
    </w:pPr>
    <w:rPr>
      <w:rFonts w:ascii="Arial" w:eastAsia="MS Mincho" w:hAnsi="Arial" w:cs="Times New Roman"/>
      <w:sz w:val="20"/>
      <w:lang w:val="en-US"/>
    </w:rPr>
  </w:style>
  <w:style w:type="character" w:customStyle="1" w:styleId="1bodycopy10ptChar">
    <w:name w:val="1 body copy 10pt Char"/>
    <w:link w:val="1bodycopy10pt"/>
    <w:rsid w:val="00AA0BBE"/>
    <w:rPr>
      <w:rFonts w:ascii="Arial" w:eastAsia="MS Mincho" w:hAnsi="Arial" w:cs="Times New Roman"/>
      <w:sz w:val="20"/>
      <w:lang w:val="en-US"/>
    </w:rPr>
  </w:style>
  <w:style w:type="paragraph" w:styleId="ListParagraph">
    <w:name w:val="List Paragraph"/>
    <w:basedOn w:val="Normal"/>
    <w:uiPriority w:val="34"/>
    <w:qFormat/>
    <w:rsid w:val="00AA0BBE"/>
    <w:pPr>
      <w:ind w:left="720"/>
      <w:contextualSpacing/>
    </w:pPr>
  </w:style>
  <w:style w:type="paragraph" w:styleId="BalloonText">
    <w:name w:val="Balloon Text"/>
    <w:basedOn w:val="Normal"/>
    <w:link w:val="BalloonTextChar"/>
    <w:uiPriority w:val="99"/>
    <w:semiHidden/>
    <w:unhideWhenUsed/>
    <w:rsid w:val="001B5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9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7702">
      <w:bodyDiv w:val="1"/>
      <w:marLeft w:val="0"/>
      <w:marRight w:val="0"/>
      <w:marTop w:val="0"/>
      <w:marBottom w:val="0"/>
      <w:divBdr>
        <w:top w:val="none" w:sz="0" w:space="0" w:color="auto"/>
        <w:left w:val="none" w:sz="0" w:space="0" w:color="auto"/>
        <w:bottom w:val="none" w:sz="0" w:space="0" w:color="auto"/>
        <w:right w:val="none" w:sz="0" w:space="0" w:color="auto"/>
      </w:divBdr>
      <w:divsChild>
        <w:div w:id="460922619">
          <w:marLeft w:val="0"/>
          <w:marRight w:val="0"/>
          <w:marTop w:val="0"/>
          <w:marBottom w:val="0"/>
          <w:divBdr>
            <w:top w:val="none" w:sz="0" w:space="0" w:color="auto"/>
            <w:left w:val="none" w:sz="0" w:space="0" w:color="auto"/>
            <w:bottom w:val="none" w:sz="0" w:space="0" w:color="auto"/>
            <w:right w:val="none" w:sz="0" w:space="0" w:color="auto"/>
          </w:divBdr>
        </w:div>
        <w:div w:id="270556065">
          <w:marLeft w:val="0"/>
          <w:marRight w:val="0"/>
          <w:marTop w:val="0"/>
          <w:marBottom w:val="0"/>
          <w:divBdr>
            <w:top w:val="none" w:sz="0" w:space="0" w:color="auto"/>
            <w:left w:val="none" w:sz="0" w:space="0" w:color="auto"/>
            <w:bottom w:val="none" w:sz="0" w:space="0" w:color="auto"/>
            <w:right w:val="none" w:sz="0" w:space="0" w:color="auto"/>
          </w:divBdr>
        </w:div>
        <w:div w:id="1408454350">
          <w:marLeft w:val="0"/>
          <w:marRight w:val="0"/>
          <w:marTop w:val="0"/>
          <w:marBottom w:val="0"/>
          <w:divBdr>
            <w:top w:val="none" w:sz="0" w:space="0" w:color="auto"/>
            <w:left w:val="none" w:sz="0" w:space="0" w:color="auto"/>
            <w:bottom w:val="none" w:sz="0" w:space="0" w:color="auto"/>
            <w:right w:val="none" w:sz="0" w:space="0" w:color="auto"/>
          </w:divBdr>
        </w:div>
        <w:div w:id="1268780912">
          <w:marLeft w:val="0"/>
          <w:marRight w:val="0"/>
          <w:marTop w:val="0"/>
          <w:marBottom w:val="0"/>
          <w:divBdr>
            <w:top w:val="none" w:sz="0" w:space="0" w:color="auto"/>
            <w:left w:val="none" w:sz="0" w:space="0" w:color="auto"/>
            <w:bottom w:val="none" w:sz="0" w:space="0" w:color="auto"/>
            <w:right w:val="none" w:sz="0" w:space="0" w:color="auto"/>
          </w:divBdr>
        </w:div>
        <w:div w:id="1138231950">
          <w:marLeft w:val="0"/>
          <w:marRight w:val="0"/>
          <w:marTop w:val="0"/>
          <w:marBottom w:val="0"/>
          <w:divBdr>
            <w:top w:val="none" w:sz="0" w:space="0" w:color="auto"/>
            <w:left w:val="none" w:sz="0" w:space="0" w:color="auto"/>
            <w:bottom w:val="none" w:sz="0" w:space="0" w:color="auto"/>
            <w:right w:val="none" w:sz="0" w:space="0" w:color="auto"/>
          </w:divBdr>
        </w:div>
      </w:divsChild>
    </w:div>
    <w:div w:id="992366220">
      <w:bodyDiv w:val="1"/>
      <w:marLeft w:val="0"/>
      <w:marRight w:val="0"/>
      <w:marTop w:val="0"/>
      <w:marBottom w:val="0"/>
      <w:divBdr>
        <w:top w:val="none" w:sz="0" w:space="0" w:color="auto"/>
        <w:left w:val="none" w:sz="0" w:space="0" w:color="auto"/>
        <w:bottom w:val="none" w:sz="0" w:space="0" w:color="auto"/>
        <w:right w:val="none" w:sz="0" w:space="0" w:color="auto"/>
      </w:divBdr>
      <w:divsChild>
        <w:div w:id="1709525902">
          <w:marLeft w:val="0"/>
          <w:marRight w:val="0"/>
          <w:marTop w:val="0"/>
          <w:marBottom w:val="0"/>
          <w:divBdr>
            <w:top w:val="none" w:sz="0" w:space="0" w:color="auto"/>
            <w:left w:val="none" w:sz="0" w:space="0" w:color="auto"/>
            <w:bottom w:val="none" w:sz="0" w:space="0" w:color="auto"/>
            <w:right w:val="none" w:sz="0" w:space="0" w:color="auto"/>
          </w:divBdr>
        </w:div>
        <w:div w:id="651906286">
          <w:marLeft w:val="0"/>
          <w:marRight w:val="0"/>
          <w:marTop w:val="0"/>
          <w:marBottom w:val="0"/>
          <w:divBdr>
            <w:top w:val="none" w:sz="0" w:space="0" w:color="auto"/>
            <w:left w:val="none" w:sz="0" w:space="0" w:color="auto"/>
            <w:bottom w:val="none" w:sz="0" w:space="0" w:color="auto"/>
            <w:right w:val="none" w:sz="0" w:space="0" w:color="auto"/>
          </w:divBdr>
        </w:div>
        <w:div w:id="1625574193">
          <w:marLeft w:val="0"/>
          <w:marRight w:val="0"/>
          <w:marTop w:val="0"/>
          <w:marBottom w:val="0"/>
          <w:divBdr>
            <w:top w:val="none" w:sz="0" w:space="0" w:color="auto"/>
            <w:left w:val="none" w:sz="0" w:space="0" w:color="auto"/>
            <w:bottom w:val="none" w:sz="0" w:space="0" w:color="auto"/>
            <w:right w:val="none" w:sz="0" w:space="0" w:color="auto"/>
          </w:divBdr>
        </w:div>
      </w:divsChild>
    </w:div>
    <w:div w:id="1261060908">
      <w:bodyDiv w:val="1"/>
      <w:marLeft w:val="0"/>
      <w:marRight w:val="0"/>
      <w:marTop w:val="0"/>
      <w:marBottom w:val="0"/>
      <w:divBdr>
        <w:top w:val="none" w:sz="0" w:space="0" w:color="auto"/>
        <w:left w:val="none" w:sz="0" w:space="0" w:color="auto"/>
        <w:bottom w:val="none" w:sz="0" w:space="0" w:color="auto"/>
        <w:right w:val="none" w:sz="0" w:space="0" w:color="auto"/>
      </w:divBdr>
      <w:divsChild>
        <w:div w:id="334236354">
          <w:marLeft w:val="0"/>
          <w:marRight w:val="0"/>
          <w:marTop w:val="0"/>
          <w:marBottom w:val="0"/>
          <w:divBdr>
            <w:top w:val="none" w:sz="0" w:space="0" w:color="auto"/>
            <w:left w:val="none" w:sz="0" w:space="0" w:color="auto"/>
            <w:bottom w:val="none" w:sz="0" w:space="0" w:color="auto"/>
            <w:right w:val="none" w:sz="0" w:space="0" w:color="auto"/>
          </w:divBdr>
        </w:div>
        <w:div w:id="1239704940">
          <w:marLeft w:val="0"/>
          <w:marRight w:val="0"/>
          <w:marTop w:val="0"/>
          <w:marBottom w:val="0"/>
          <w:divBdr>
            <w:top w:val="none" w:sz="0" w:space="0" w:color="auto"/>
            <w:left w:val="none" w:sz="0" w:space="0" w:color="auto"/>
            <w:bottom w:val="none" w:sz="0" w:space="0" w:color="auto"/>
            <w:right w:val="none" w:sz="0" w:space="0" w:color="auto"/>
          </w:divBdr>
        </w:div>
        <w:div w:id="20593323">
          <w:marLeft w:val="0"/>
          <w:marRight w:val="0"/>
          <w:marTop w:val="0"/>
          <w:marBottom w:val="0"/>
          <w:divBdr>
            <w:top w:val="none" w:sz="0" w:space="0" w:color="auto"/>
            <w:left w:val="none" w:sz="0" w:space="0" w:color="auto"/>
            <w:bottom w:val="none" w:sz="0" w:space="0" w:color="auto"/>
            <w:right w:val="none" w:sz="0" w:space="0" w:color="auto"/>
          </w:divBdr>
        </w:div>
        <w:div w:id="946892920">
          <w:marLeft w:val="0"/>
          <w:marRight w:val="0"/>
          <w:marTop w:val="0"/>
          <w:marBottom w:val="0"/>
          <w:divBdr>
            <w:top w:val="none" w:sz="0" w:space="0" w:color="auto"/>
            <w:left w:val="none" w:sz="0" w:space="0" w:color="auto"/>
            <w:bottom w:val="none" w:sz="0" w:space="0" w:color="auto"/>
            <w:right w:val="none" w:sz="0" w:space="0" w:color="auto"/>
          </w:divBdr>
        </w:div>
        <w:div w:id="1502697427">
          <w:marLeft w:val="0"/>
          <w:marRight w:val="0"/>
          <w:marTop w:val="0"/>
          <w:marBottom w:val="0"/>
          <w:divBdr>
            <w:top w:val="none" w:sz="0" w:space="0" w:color="auto"/>
            <w:left w:val="none" w:sz="0" w:space="0" w:color="auto"/>
            <w:bottom w:val="none" w:sz="0" w:space="0" w:color="auto"/>
            <w:right w:val="none" w:sz="0" w:space="0" w:color="auto"/>
          </w:divBdr>
        </w:div>
        <w:div w:id="1815442926">
          <w:marLeft w:val="0"/>
          <w:marRight w:val="0"/>
          <w:marTop w:val="0"/>
          <w:marBottom w:val="0"/>
          <w:divBdr>
            <w:top w:val="none" w:sz="0" w:space="0" w:color="auto"/>
            <w:left w:val="none" w:sz="0" w:space="0" w:color="auto"/>
            <w:bottom w:val="none" w:sz="0" w:space="0" w:color="auto"/>
            <w:right w:val="none" w:sz="0" w:space="0" w:color="auto"/>
          </w:divBdr>
        </w:div>
      </w:divsChild>
    </w:div>
    <w:div w:id="1534611359">
      <w:bodyDiv w:val="1"/>
      <w:marLeft w:val="0"/>
      <w:marRight w:val="0"/>
      <w:marTop w:val="0"/>
      <w:marBottom w:val="0"/>
      <w:divBdr>
        <w:top w:val="none" w:sz="0" w:space="0" w:color="auto"/>
        <w:left w:val="none" w:sz="0" w:space="0" w:color="auto"/>
        <w:bottom w:val="none" w:sz="0" w:space="0" w:color="auto"/>
        <w:right w:val="none" w:sz="0" w:space="0" w:color="auto"/>
      </w:divBdr>
    </w:div>
    <w:div w:id="1762800191">
      <w:bodyDiv w:val="1"/>
      <w:marLeft w:val="0"/>
      <w:marRight w:val="0"/>
      <w:marTop w:val="0"/>
      <w:marBottom w:val="0"/>
      <w:divBdr>
        <w:top w:val="none" w:sz="0" w:space="0" w:color="auto"/>
        <w:left w:val="none" w:sz="0" w:space="0" w:color="auto"/>
        <w:bottom w:val="none" w:sz="0" w:space="0" w:color="auto"/>
        <w:right w:val="none" w:sz="0" w:space="0" w:color="auto"/>
      </w:divBdr>
      <w:divsChild>
        <w:div w:id="36859749">
          <w:marLeft w:val="0"/>
          <w:marRight w:val="0"/>
          <w:marTop w:val="0"/>
          <w:marBottom w:val="0"/>
          <w:divBdr>
            <w:top w:val="none" w:sz="0" w:space="0" w:color="auto"/>
            <w:left w:val="none" w:sz="0" w:space="0" w:color="auto"/>
            <w:bottom w:val="none" w:sz="0" w:space="0" w:color="auto"/>
            <w:right w:val="none" w:sz="0" w:space="0" w:color="auto"/>
          </w:divBdr>
        </w:div>
        <w:div w:id="668870444">
          <w:marLeft w:val="0"/>
          <w:marRight w:val="0"/>
          <w:marTop w:val="0"/>
          <w:marBottom w:val="0"/>
          <w:divBdr>
            <w:top w:val="none" w:sz="0" w:space="0" w:color="auto"/>
            <w:left w:val="none" w:sz="0" w:space="0" w:color="auto"/>
            <w:bottom w:val="none" w:sz="0" w:space="0" w:color="auto"/>
            <w:right w:val="none" w:sz="0" w:space="0" w:color="auto"/>
          </w:divBdr>
        </w:div>
        <w:div w:id="1355423144">
          <w:marLeft w:val="0"/>
          <w:marRight w:val="0"/>
          <w:marTop w:val="0"/>
          <w:marBottom w:val="0"/>
          <w:divBdr>
            <w:top w:val="none" w:sz="0" w:space="0" w:color="auto"/>
            <w:left w:val="none" w:sz="0" w:space="0" w:color="auto"/>
            <w:bottom w:val="none" w:sz="0" w:space="0" w:color="auto"/>
            <w:right w:val="none" w:sz="0" w:space="0" w:color="auto"/>
          </w:divBdr>
        </w:div>
        <w:div w:id="1233806686">
          <w:marLeft w:val="0"/>
          <w:marRight w:val="0"/>
          <w:marTop w:val="0"/>
          <w:marBottom w:val="0"/>
          <w:divBdr>
            <w:top w:val="none" w:sz="0" w:space="0" w:color="auto"/>
            <w:left w:val="none" w:sz="0" w:space="0" w:color="auto"/>
            <w:bottom w:val="none" w:sz="0" w:space="0" w:color="auto"/>
            <w:right w:val="none" w:sz="0" w:space="0" w:color="auto"/>
          </w:divBdr>
        </w:div>
        <w:div w:id="2028285155">
          <w:marLeft w:val="0"/>
          <w:marRight w:val="0"/>
          <w:marTop w:val="0"/>
          <w:marBottom w:val="0"/>
          <w:divBdr>
            <w:top w:val="none" w:sz="0" w:space="0" w:color="auto"/>
            <w:left w:val="none" w:sz="0" w:space="0" w:color="auto"/>
            <w:bottom w:val="none" w:sz="0" w:space="0" w:color="auto"/>
            <w:right w:val="none" w:sz="0" w:space="0" w:color="auto"/>
          </w:divBdr>
        </w:div>
        <w:div w:id="221253657">
          <w:marLeft w:val="0"/>
          <w:marRight w:val="0"/>
          <w:marTop w:val="0"/>
          <w:marBottom w:val="0"/>
          <w:divBdr>
            <w:top w:val="none" w:sz="0" w:space="0" w:color="auto"/>
            <w:left w:val="none" w:sz="0" w:space="0" w:color="auto"/>
            <w:bottom w:val="none" w:sz="0" w:space="0" w:color="auto"/>
            <w:right w:val="none" w:sz="0" w:space="0" w:color="auto"/>
          </w:divBdr>
        </w:div>
        <w:div w:id="440686241">
          <w:marLeft w:val="0"/>
          <w:marRight w:val="0"/>
          <w:marTop w:val="0"/>
          <w:marBottom w:val="0"/>
          <w:divBdr>
            <w:top w:val="none" w:sz="0" w:space="0" w:color="auto"/>
            <w:left w:val="none" w:sz="0" w:space="0" w:color="auto"/>
            <w:bottom w:val="none" w:sz="0" w:space="0" w:color="auto"/>
            <w:right w:val="none" w:sz="0" w:space="0" w:color="auto"/>
          </w:divBdr>
        </w:div>
        <w:div w:id="1869567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b42f147706158b2ae403b512ad2dfa4d">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b408ca4cefadc78736aa38c370adc6a"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Props1.xml><?xml version="1.0" encoding="utf-8"?>
<ds:datastoreItem xmlns:ds="http://schemas.openxmlformats.org/officeDocument/2006/customXml" ds:itemID="{72D206D2-C587-42FF-B2FC-3D873B9388A0}">
  <ds:schemaRefs>
    <ds:schemaRef ds:uri="http://schemas.openxmlformats.org/officeDocument/2006/bibliography"/>
  </ds:schemaRefs>
</ds:datastoreItem>
</file>

<file path=customXml/itemProps2.xml><?xml version="1.0" encoding="utf-8"?>
<ds:datastoreItem xmlns:ds="http://schemas.openxmlformats.org/officeDocument/2006/customXml" ds:itemID="{EC26B9D1-D6DB-4EDE-84B5-AC5501A972A9}">
  <ds:schemaRefs>
    <ds:schemaRef ds:uri="http://schemas.microsoft.com/sharepoint/v3/contenttype/forms"/>
  </ds:schemaRefs>
</ds:datastoreItem>
</file>

<file path=customXml/itemProps3.xml><?xml version="1.0" encoding="utf-8"?>
<ds:datastoreItem xmlns:ds="http://schemas.openxmlformats.org/officeDocument/2006/customXml" ds:itemID="{EC185F74-BA50-494A-81FD-F2F53A7A7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bb70fa-931e-4860-b29d-5cd117604806"/>
    <ds:schemaRef ds:uri="016897f8-0a80-4a0d-b69c-a528f54ab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1034</Words>
  <Characters>5361</Characters>
  <Application>Microsoft Office Word</Application>
  <DocSecurity>0</DocSecurity>
  <Lines>148</Lines>
  <Paragraphs>66</Paragraphs>
  <ScaleCrop>false</ScaleCrop>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3</cp:revision>
  <cp:lastPrinted>2021-11-10T12:56:00Z</cp:lastPrinted>
  <dcterms:created xsi:type="dcterms:W3CDTF">2026-03-27T12:15:00Z</dcterms:created>
  <dcterms:modified xsi:type="dcterms:W3CDTF">2026-03-27T12:15:00Z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4870000</vt:r8>
  </property>
  <property fmtid="{D5CDD505-2E9C-101B-9397-08002B2CF9AE}" pid="4" name="MediaServiceImageTags">
    <vt:lpwstr/>
  </property>
</Properties>
</file>